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beforeAutospacing="0" w:after="0" w:afterAutospacing="0"/>
        <w:jc w:val="center"/>
        <w:rPr>
          <w:rFonts w:hint="eastAsia" w:ascii="方正小标宋简体" w:eastAsia="方正小标宋简体"/>
          <w:sz w:val="36"/>
          <w:szCs w:val="36"/>
        </w:rPr>
      </w:pPr>
      <w:r>
        <w:rPr>
          <w:rFonts w:hint="eastAsia" w:ascii="方正小标宋简体" w:eastAsia="方正小标宋简体"/>
          <w:sz w:val="36"/>
          <w:szCs w:val="36"/>
          <w:lang w:eastAsia="zh-CN"/>
        </w:rPr>
        <w:t>关于在全校党员干部中</w:t>
      </w:r>
      <w:r>
        <w:rPr>
          <w:rFonts w:hint="eastAsia" w:ascii="方正小标宋简体" w:eastAsia="方正小标宋简体"/>
          <w:sz w:val="36"/>
          <w:szCs w:val="36"/>
        </w:rPr>
        <w:t>开展“讲看齐、见行动”</w:t>
      </w:r>
    </w:p>
    <w:p>
      <w:pPr>
        <w:pStyle w:val="3"/>
        <w:spacing w:before="0" w:beforeAutospacing="0" w:after="0" w:afterAutospacing="0"/>
        <w:jc w:val="center"/>
        <w:rPr>
          <w:rFonts w:ascii="方正小标宋简体" w:eastAsia="方正小标宋简体"/>
          <w:sz w:val="36"/>
          <w:szCs w:val="36"/>
        </w:rPr>
      </w:pPr>
      <w:r>
        <w:rPr>
          <w:rFonts w:hint="eastAsia" w:ascii="方正小标宋简体" w:eastAsia="方正小标宋简体"/>
          <w:sz w:val="36"/>
          <w:szCs w:val="36"/>
        </w:rPr>
        <w:t>学习讨论实施方案</w:t>
      </w:r>
    </w:p>
    <w:p>
      <w:pPr>
        <w:pStyle w:val="3"/>
        <w:wordWrap w:val="0"/>
        <w:spacing w:before="0" w:beforeAutospacing="0" w:after="0" w:afterAutospacing="0" w:line="360" w:lineRule="exact"/>
        <w:rPr>
          <w:sz w:val="28"/>
          <w:szCs w:val="28"/>
        </w:rPr>
      </w:pPr>
      <w:r>
        <w:rPr>
          <w:rFonts w:hint="eastAsia"/>
          <w:sz w:val="28"/>
          <w:szCs w:val="28"/>
        </w:rPr>
        <w:t xml:space="preserve">   </w:t>
      </w:r>
    </w:p>
    <w:p>
      <w:pPr>
        <w:pStyle w:val="3"/>
        <w:spacing w:before="0" w:beforeAutospacing="0" w:after="0" w:afterAutospacing="0" w:line="560" w:lineRule="exact"/>
        <w:ind w:firstLine="640" w:firstLineChars="200"/>
        <w:rPr>
          <w:rFonts w:ascii="仿宋_GB2312" w:eastAsia="仿宋_GB2312"/>
          <w:sz w:val="32"/>
          <w:szCs w:val="32"/>
        </w:rPr>
      </w:pPr>
      <w:r>
        <w:rPr>
          <w:rFonts w:hint="eastAsia" w:ascii="仿宋_GB2312" w:eastAsia="仿宋_GB2312"/>
          <w:sz w:val="32"/>
          <w:szCs w:val="32"/>
        </w:rPr>
        <w:t>为深入学习贯彻党的十八届六中全会精神和习近平总书记系列重要讲话特别是视察安徽重要讲话精神，深化“两学一做”学习教育，根据省委统一部署、市委</w:t>
      </w:r>
      <w:r>
        <w:rPr>
          <w:rFonts w:hint="eastAsia" w:ascii="仿宋_GB2312" w:eastAsia="仿宋_GB2312"/>
          <w:sz w:val="32"/>
          <w:szCs w:val="32"/>
          <w:lang w:eastAsia="zh-CN"/>
        </w:rPr>
        <w:t>和市教体工委</w:t>
      </w:r>
      <w:r>
        <w:rPr>
          <w:rFonts w:hint="eastAsia" w:ascii="仿宋_GB2312" w:eastAsia="仿宋_GB2312"/>
          <w:sz w:val="32"/>
          <w:szCs w:val="32"/>
        </w:rPr>
        <w:t>关于印发《在全市党员干部中开展“讲看齐、见行动”学习讨论实施方案》的通知（庆发〔2016〕17号）要求，结合学</w:t>
      </w:r>
      <w:r>
        <w:rPr>
          <w:rFonts w:hint="eastAsia" w:ascii="仿宋_GB2312" w:eastAsia="仿宋_GB2312"/>
          <w:sz w:val="32"/>
          <w:szCs w:val="32"/>
          <w:lang w:eastAsia="zh-CN"/>
        </w:rPr>
        <w:t>校</w:t>
      </w:r>
      <w:r>
        <w:rPr>
          <w:rFonts w:hint="eastAsia" w:ascii="仿宋_GB2312" w:eastAsia="仿宋_GB2312"/>
          <w:sz w:val="32"/>
          <w:szCs w:val="32"/>
        </w:rPr>
        <w:t>实际，</w:t>
      </w:r>
      <w:r>
        <w:rPr>
          <w:rFonts w:hint="eastAsia" w:ascii="仿宋_GB2312" w:eastAsia="仿宋_GB2312"/>
          <w:sz w:val="32"/>
          <w:szCs w:val="32"/>
          <w:lang w:eastAsia="zh-CN"/>
        </w:rPr>
        <w:t>校</w:t>
      </w:r>
      <w:r>
        <w:rPr>
          <w:rFonts w:hint="eastAsia" w:ascii="仿宋_GB2312" w:eastAsia="仿宋_GB2312"/>
          <w:sz w:val="32"/>
          <w:szCs w:val="32"/>
        </w:rPr>
        <w:t>党委决定在全</w:t>
      </w:r>
      <w:r>
        <w:rPr>
          <w:rFonts w:hint="eastAsia" w:ascii="仿宋_GB2312" w:eastAsia="仿宋_GB2312"/>
          <w:sz w:val="32"/>
          <w:szCs w:val="32"/>
          <w:lang w:eastAsia="zh-CN"/>
        </w:rPr>
        <w:t>校</w:t>
      </w:r>
      <w:r>
        <w:rPr>
          <w:rFonts w:hint="eastAsia" w:ascii="仿宋_GB2312" w:eastAsia="仿宋_GB2312"/>
          <w:sz w:val="32"/>
          <w:szCs w:val="32"/>
        </w:rPr>
        <w:t>党员干部中开展“讲看齐、见行动”学习讨论,教育党员干部增强看齐的思想自觉和政治自觉，把全面从严治党决策部署变为实际行动。现就学习讨论提出如下实施方案。</w:t>
      </w:r>
    </w:p>
    <w:p>
      <w:pPr>
        <w:pStyle w:val="3"/>
        <w:spacing w:before="0" w:beforeAutospacing="0" w:after="0" w:afterAutospacing="0" w:line="560" w:lineRule="exact"/>
        <w:ind w:firstLine="643" w:firstLineChars="200"/>
        <w:rPr>
          <w:rFonts w:ascii="仿宋_GB2312" w:eastAsia="仿宋_GB2312"/>
          <w:b/>
          <w:sz w:val="32"/>
          <w:szCs w:val="32"/>
        </w:rPr>
      </w:pPr>
      <w:r>
        <w:rPr>
          <w:rFonts w:hint="eastAsia" w:ascii="仿宋_GB2312" w:eastAsia="仿宋_GB2312"/>
          <w:b/>
          <w:sz w:val="32"/>
          <w:szCs w:val="32"/>
        </w:rPr>
        <w:t>一、总体要求</w:t>
      </w:r>
    </w:p>
    <w:p>
      <w:pPr>
        <w:pStyle w:val="3"/>
        <w:spacing w:before="0" w:beforeAutospacing="0" w:after="0" w:afterAutospacing="0" w:line="560" w:lineRule="exact"/>
        <w:ind w:firstLine="640" w:firstLineChars="200"/>
        <w:rPr>
          <w:rFonts w:hint="eastAsia" w:ascii="仿宋_GB2312" w:eastAsia="仿宋_GB2312"/>
          <w:sz w:val="32"/>
          <w:szCs w:val="32"/>
        </w:rPr>
      </w:pPr>
      <w:r>
        <w:rPr>
          <w:rFonts w:hint="eastAsia" w:ascii="仿宋_GB2312" w:eastAsia="仿宋_GB2312"/>
          <w:sz w:val="32"/>
          <w:szCs w:val="32"/>
        </w:rPr>
        <w:t>牢固树立“四个意识”特别是核心意识、看齐意识，坚定自觉地维护好习近平总书记这个核心，坚定自觉地向党中央看齐、向党的理论和路线方针政策看齐、向党中央决策部署看齐。坚持</w:t>
      </w:r>
    </w:p>
    <w:p>
      <w:pPr>
        <w:pStyle w:val="3"/>
        <w:spacing w:before="0" w:beforeAutospacing="0" w:after="0" w:afterAutospacing="0" w:line="560" w:lineRule="exact"/>
        <w:rPr>
          <w:rFonts w:hint="eastAsia" w:ascii="仿宋_GB2312" w:eastAsia="仿宋_GB2312"/>
          <w:sz w:val="32"/>
          <w:szCs w:val="32"/>
        </w:rPr>
      </w:pPr>
      <w:r>
        <w:rPr>
          <w:rFonts w:hint="eastAsia" w:ascii="仿宋_GB2312" w:eastAsia="仿宋_GB2312"/>
          <w:sz w:val="32"/>
          <w:szCs w:val="32"/>
        </w:rPr>
        <w:t>统筹推进“五位一体”总体布局和协调推进“四个全面”战略布局，坚持一心一意谋发展、聚精会神抓党建，坚持解放思想、实事求是、与时俱进、求真务实，以新发展理念统领发展全局，以</w:t>
      </w:r>
    </w:p>
    <w:p>
      <w:pPr>
        <w:widowControl/>
        <w:spacing w:line="560" w:lineRule="exact"/>
        <w:rPr>
          <w:rFonts w:hint="eastAsia" w:ascii="仿宋_GB2312" w:eastAsia="仿宋_GB2312"/>
          <w:sz w:val="32"/>
          <w:szCs w:val="32"/>
        </w:rPr>
      </w:pPr>
      <w:r>
        <w:rPr>
          <w:rFonts w:hint="eastAsia" w:ascii="仿宋_GB2312" w:eastAsia="仿宋_GB2312"/>
          <w:sz w:val="32"/>
          <w:szCs w:val="32"/>
        </w:rPr>
        <w:t>理念的战略部署，在认识上不够到位、思想上不够适应、观念上不够解放、行动上不够自觉等问题，进一步深化认识、解放思想，统筹结合学院中心工作，加快推进学</w:t>
      </w:r>
      <w:r>
        <w:rPr>
          <w:rFonts w:hint="eastAsia" w:ascii="仿宋_GB2312" w:eastAsia="仿宋_GB2312"/>
          <w:sz w:val="32"/>
          <w:szCs w:val="32"/>
          <w:lang w:eastAsia="zh-CN"/>
        </w:rPr>
        <w:t>校</w:t>
      </w:r>
      <w:r>
        <w:rPr>
          <w:rFonts w:hint="eastAsia" w:ascii="仿宋_GB2312" w:eastAsia="仿宋_GB2312"/>
          <w:sz w:val="32"/>
          <w:szCs w:val="32"/>
        </w:rPr>
        <w:t>健康持续发展。</w:t>
      </w:r>
    </w:p>
    <w:p>
      <w:pPr>
        <w:pStyle w:val="3"/>
        <w:spacing w:before="0" w:beforeAutospacing="0" w:after="0" w:afterAutospacing="0" w:line="560" w:lineRule="exact"/>
        <w:ind w:firstLine="643" w:firstLineChars="200"/>
        <w:rPr>
          <w:rFonts w:ascii="仿宋_GB2312" w:eastAsia="仿宋_GB2312"/>
          <w:b/>
          <w:sz w:val="32"/>
          <w:szCs w:val="32"/>
        </w:rPr>
      </w:pPr>
      <w:r>
        <w:rPr>
          <w:rFonts w:hint="eastAsia" w:ascii="仿宋_GB2312" w:eastAsia="仿宋_GB2312"/>
          <w:b/>
          <w:sz w:val="32"/>
          <w:szCs w:val="32"/>
        </w:rPr>
        <w:t>二、主要内容</w:t>
      </w:r>
    </w:p>
    <w:p>
      <w:pPr>
        <w:widowControl/>
        <w:spacing w:line="560" w:lineRule="exact"/>
        <w:ind w:firstLine="640" w:firstLineChars="200"/>
        <w:rPr>
          <w:rFonts w:ascii="宋体" w:hAnsi="宋体"/>
          <w:b/>
          <w:sz w:val="32"/>
          <w:szCs w:val="32"/>
        </w:rPr>
      </w:pPr>
      <w:r>
        <w:rPr>
          <w:rFonts w:hint="eastAsia" w:ascii="仿宋_GB2312" w:eastAsia="仿宋_GB2312"/>
          <w:sz w:val="32"/>
          <w:szCs w:val="32"/>
        </w:rPr>
        <w:t>（一）围绕牢固树立核心意识进行学习讨论。重点查找党员干部思想上是否真正做到了充分信赖党的领导核心，政治上是否</w:t>
      </w:r>
    </w:p>
    <w:p>
      <w:pPr>
        <w:pStyle w:val="3"/>
        <w:spacing w:before="0" w:beforeAutospacing="0" w:after="0" w:afterAutospacing="0" w:line="560" w:lineRule="exact"/>
        <w:rPr>
          <w:rFonts w:ascii="仿宋_GB2312" w:eastAsia="仿宋_GB2312"/>
          <w:sz w:val="32"/>
          <w:szCs w:val="32"/>
        </w:rPr>
        <w:sectPr>
          <w:pgSz w:w="11906" w:h="16838"/>
          <w:pgMar w:top="1418" w:right="1418" w:bottom="1440" w:left="1418" w:header="851" w:footer="992" w:gutter="0"/>
          <w:pgNumType w:fmt="numberInDash"/>
          <w:cols w:space="425" w:num="1"/>
          <w:docGrid w:linePitch="312" w:charSpace="0"/>
        </w:sectPr>
      </w:pPr>
    </w:p>
    <w:p>
      <w:pPr>
        <w:widowControl/>
        <w:spacing w:line="560" w:lineRule="exact"/>
        <w:rPr>
          <w:rFonts w:ascii="仿宋_GB2312" w:eastAsia="仿宋_GB2312"/>
          <w:sz w:val="32"/>
          <w:szCs w:val="32"/>
        </w:rPr>
      </w:pPr>
      <w:r>
        <w:rPr>
          <w:rFonts w:hint="eastAsia" w:ascii="仿宋_GB2312" w:eastAsia="仿宋_GB2312"/>
          <w:sz w:val="32"/>
          <w:szCs w:val="32"/>
        </w:rPr>
        <w:t>真正做到了坚决维护党的领导核心，组织上是否真正做到了自觉服从党的领导核心，感情上是否真正做到了深刻认同党的领导核心。确保在维护习近平总书记党的领导核心地位上态度坚决、言行一致、始终如一，坚决把维护核心变成思想自觉，变成党性观念，变成纪律要求，变成实际行动，切实做到不该说的不说、不该议的不议、不该做的不做。</w:t>
      </w:r>
    </w:p>
    <w:p>
      <w:pPr>
        <w:pStyle w:val="3"/>
        <w:spacing w:before="0" w:beforeAutospacing="0" w:after="0" w:afterAutospacing="0" w:line="560" w:lineRule="exact"/>
        <w:ind w:firstLine="640" w:firstLineChars="200"/>
        <w:rPr>
          <w:rFonts w:ascii="仿宋_GB2312" w:eastAsia="仿宋_GB2312"/>
          <w:spacing w:val="-2"/>
          <w:sz w:val="32"/>
          <w:szCs w:val="32"/>
        </w:rPr>
      </w:pPr>
      <w:r>
        <w:rPr>
          <w:rFonts w:hint="eastAsia" w:ascii="仿宋_GB2312" w:eastAsia="仿宋_GB2312"/>
          <w:sz w:val="32"/>
          <w:szCs w:val="32"/>
        </w:rPr>
        <w:t>（二）围绕向党中央看齐进行学习讨论。重点查找党员干部是不是真正做到了坚决落实“五个必须”（必须维护党中央权威，在任何时候任何情况下都要在思想上政治上行动上同党中央保持高度一致；必须维护党的团结，坚持五湖四海，团结一切忠实于党的同志；必须遵循组织程序，重大问题该请示的请示，该汇报的汇报，不允许超越权限办事；必须服从组织决定，决不允许搞非组织活动，不得违背组织决定；必须管好亲属和身边工作人员，不得默许他们利用特殊身份谋取非法利益）、坚持“四个服从”（党员个人服从党的组织，</w:t>
      </w:r>
      <w:r>
        <w:fldChar w:fldCharType="begin"/>
      </w:r>
      <w:r>
        <w:instrText xml:space="preserve">HYPERLINK "http://baike.baidu.com/view/587957.htm" \t "_blank"</w:instrText>
      </w:r>
      <w:r>
        <w:fldChar w:fldCharType="separate"/>
      </w:r>
      <w:r>
        <w:rPr>
          <w:rFonts w:hint="eastAsia" w:ascii="仿宋_GB2312" w:eastAsia="仿宋_GB2312"/>
          <w:sz w:val="32"/>
          <w:szCs w:val="32"/>
        </w:rPr>
        <w:t>少数服从多数</w:t>
      </w:r>
      <w:r>
        <w:fldChar w:fldCharType="end"/>
      </w:r>
      <w:r>
        <w:rPr>
          <w:rFonts w:hint="eastAsia" w:ascii="仿宋_GB2312" w:eastAsia="仿宋_GB2312"/>
          <w:sz w:val="32"/>
          <w:szCs w:val="32"/>
        </w:rPr>
        <w:t>，下级组织服从上级组织，全党各个组织和全体党员服从</w:t>
      </w:r>
      <w:r>
        <w:fldChar w:fldCharType="begin"/>
      </w:r>
      <w:r>
        <w:instrText xml:space="preserve">HYPERLINK "http://baike.baidu.com/view/1682657.htm" \t "_blank"</w:instrText>
      </w:r>
      <w:r>
        <w:fldChar w:fldCharType="separate"/>
      </w:r>
      <w:r>
        <w:rPr>
          <w:rFonts w:hint="eastAsia" w:ascii="仿宋_GB2312" w:eastAsia="仿宋_GB2312"/>
          <w:sz w:val="32"/>
          <w:szCs w:val="32"/>
        </w:rPr>
        <w:t>党的全国代表大会</w:t>
      </w:r>
      <w:r>
        <w:fldChar w:fldCharType="end"/>
      </w:r>
      <w:r>
        <w:rPr>
          <w:rFonts w:hint="eastAsia" w:ascii="仿宋_GB2312" w:eastAsia="仿宋_GB2312"/>
          <w:sz w:val="32"/>
          <w:szCs w:val="32"/>
        </w:rPr>
        <w:t>和中央委员会），严守政治纪律和政治规矩，彻底纠正“七个有之”现象（一些人无视党的政治纪律和政治规矩，为了自己的所谓仕途，为了自己的所谓影响力，搞任人唯亲、排斥异己的有之，搞团团伙伙、拉帮结派的有之，搞匿名诬告、制造谣言的有之，搞收买人心、拉动选票的有之，搞封官许愿、弹冠相庆的有之，搞自行其是、阳奉阴违的有之，搞尾大不掉、妄议中央的也有之）；是不是真正做到了以党章为根本遵循，加强和规范党内政治生活，形成又有集中又有民主、又有纪律又有自由、又有统一意志又有个人心情舒畅生动活泼的政治局面；是不是真正做到了自觉接受党内监督、自觉接受外部监督，实现自我净化、自我完善、自我革新、自我提高；领导干部这个“关键少数”是不是真正发挥了示范表率作用，带头构建清清爽爽的同志关系、规规矩矩的上下级关系，带头构建向上向好的政治文化和“山清水秀”的政治生态，特别是要深入查找有没有切实履行管党治党责任，是否存在“宽松软”问题，有没有筑牢拒腐防变的思想防线和制度防线，推动管党治党真正走向“严实硬”。确保坚决维护党中央权威，做到党中央</w:t>
      </w:r>
      <w:r>
        <w:rPr>
          <w:rFonts w:hint="eastAsia" w:ascii="仿宋_GB2312" w:eastAsia="仿宋_GB2312"/>
          <w:spacing w:val="-2"/>
          <w:sz w:val="32"/>
          <w:szCs w:val="32"/>
        </w:rPr>
        <w:t>提倡的坚决响应、党中央决定的坚决执行、党中央禁止的坚决不做。</w:t>
      </w:r>
    </w:p>
    <w:p>
      <w:pPr>
        <w:pStyle w:val="3"/>
        <w:spacing w:before="0" w:beforeAutospacing="0" w:after="0" w:afterAutospacing="0" w:line="560" w:lineRule="exact"/>
        <w:ind w:firstLine="640" w:firstLineChars="200"/>
        <w:rPr>
          <w:rFonts w:ascii="仿宋_GB2312" w:eastAsia="仿宋_GB2312"/>
          <w:sz w:val="32"/>
          <w:szCs w:val="32"/>
        </w:rPr>
      </w:pPr>
      <w:r>
        <w:rPr>
          <w:rFonts w:hint="eastAsia" w:ascii="仿宋_GB2312" w:eastAsia="仿宋_GB2312"/>
          <w:sz w:val="32"/>
          <w:szCs w:val="32"/>
        </w:rPr>
        <w:t>（三）围绕向党的理论和路线方针政策看齐进行学习讨论。重点查找党员干部是否真正做到了坚定道路自信、理论自信、制度自信、文化自信；是否真正做到了坚持党的政治路线、思想路线、组织路线、群众路线；是否真正做到了坚持不懈用中国特色社会主义理论体系的最新成果武装头脑、凝心聚魂，指导实践、推动工作；是否真正做到了坚定理想信念，保持共产党员的先进性和纯洁性；是否真正做到了坚持正确选人用人导向，鼓励党员干部解放思想、真抓实干、敢于担当、主动作为。确保全面贯彻执行党的基本路线、坚决捍卫党的基本路线，毫不动摇坚持以经济建设为中心，毫不动摇坚持四项基本原则，毫不动摇坚持改革开放，不忘初心、继续前进，为实现“两个一百年”奋斗目标、实现中华民族伟大复兴的中国梦而扎实工作。</w:t>
      </w:r>
    </w:p>
    <w:p>
      <w:pPr>
        <w:pStyle w:val="3"/>
        <w:spacing w:before="0" w:beforeAutospacing="0" w:after="0" w:afterAutospacing="0" w:line="560" w:lineRule="exact"/>
        <w:ind w:firstLine="640" w:firstLineChars="200"/>
        <w:rPr>
          <w:rFonts w:ascii="仿宋_GB2312" w:eastAsia="仿宋_GB2312"/>
          <w:sz w:val="32"/>
          <w:szCs w:val="32"/>
        </w:rPr>
      </w:pPr>
      <w:r>
        <w:rPr>
          <w:rFonts w:hint="eastAsia" w:ascii="仿宋_GB2312" w:eastAsia="仿宋_GB2312"/>
          <w:sz w:val="32"/>
          <w:szCs w:val="32"/>
        </w:rPr>
        <w:t>（四）围绕向党中央决策部署看齐进行学习讨论。全面深入查找党员干部在落实中央各项决策部署上存在的差距，重点查找有没有真正做到以新发展理念统领发展全局。在创新发展上找差距，深刻认识与苏浙沪相比“创新理念上的差距是最大差距，创新发展上的短板是最大短板”，进一步把创新作为第一动力，积极推进以科技创新为核心的全面创新；在协调发展上找差距，准确把握发展的整体性平衡性，推进区域协同、城乡一体、物质文明精神文明并重；在绿色发展上找差距，坚定不移地走可持续发展道路，着力打造良好生态文明建设；在开放发展上找差距，以扩大开放带动创新、推动改革、促进发展；在共享发展上找差距，千方百计让师生群众有更多获得感，积极构建和谐校园；在推进落实上找差距，强化担当精神、进取精神、实干精神，在重大决策、重要任务、重点项目及时跟进、主动作为上尽职尽责。</w:t>
      </w:r>
    </w:p>
    <w:p>
      <w:pPr>
        <w:pStyle w:val="3"/>
        <w:spacing w:before="0" w:beforeAutospacing="0" w:after="0" w:afterAutospacing="0" w:line="560" w:lineRule="exact"/>
        <w:ind w:firstLine="643" w:firstLineChars="200"/>
        <w:rPr>
          <w:rFonts w:ascii="仿宋_GB2312" w:eastAsia="仿宋_GB2312"/>
          <w:b/>
          <w:sz w:val="32"/>
          <w:szCs w:val="32"/>
        </w:rPr>
      </w:pPr>
      <w:r>
        <w:rPr>
          <w:rFonts w:hint="eastAsia" w:ascii="仿宋_GB2312" w:eastAsia="仿宋_GB2312"/>
          <w:b/>
          <w:sz w:val="32"/>
          <w:szCs w:val="32"/>
        </w:rPr>
        <w:t>三、方法步骤</w:t>
      </w:r>
    </w:p>
    <w:p>
      <w:pPr>
        <w:pStyle w:val="3"/>
        <w:spacing w:before="0" w:beforeAutospacing="0" w:after="0" w:afterAutospacing="0" w:line="560" w:lineRule="exact"/>
        <w:ind w:firstLine="640" w:firstLineChars="200"/>
        <w:rPr>
          <w:rFonts w:ascii="仿宋_GB2312" w:eastAsia="仿宋_GB2312"/>
          <w:sz w:val="32"/>
          <w:szCs w:val="32"/>
        </w:rPr>
      </w:pPr>
      <w:r>
        <w:rPr>
          <w:rFonts w:hint="eastAsia" w:ascii="仿宋_GB2312" w:eastAsia="仿宋_GB2312"/>
          <w:sz w:val="32"/>
          <w:szCs w:val="32"/>
        </w:rPr>
        <w:t>学</w:t>
      </w:r>
      <w:r>
        <w:rPr>
          <w:rFonts w:hint="eastAsia" w:ascii="仿宋_GB2312" w:eastAsia="仿宋_GB2312"/>
          <w:sz w:val="32"/>
          <w:szCs w:val="32"/>
          <w:lang w:eastAsia="zh-CN"/>
        </w:rPr>
        <w:t>校</w:t>
      </w:r>
      <w:r>
        <w:rPr>
          <w:rFonts w:hint="eastAsia" w:ascii="仿宋_GB2312" w:eastAsia="仿宋_GB2312"/>
          <w:sz w:val="32"/>
          <w:szCs w:val="32"/>
        </w:rPr>
        <w:t>在集中学习讨论的基础上，与期末各项工作同步推进，2016年11月下旬开始到2017年春节前结束。</w:t>
      </w:r>
    </w:p>
    <w:p>
      <w:pPr>
        <w:pStyle w:val="3"/>
        <w:spacing w:before="0" w:beforeAutospacing="0" w:after="0" w:afterAutospacing="0" w:line="560" w:lineRule="exact"/>
        <w:ind w:firstLine="640" w:firstLineChars="200"/>
        <w:rPr>
          <w:rFonts w:ascii="仿宋_GB2312" w:eastAsia="仿宋_GB2312"/>
          <w:sz w:val="32"/>
          <w:szCs w:val="32"/>
        </w:rPr>
      </w:pPr>
      <w:r>
        <w:rPr>
          <w:rFonts w:hint="eastAsia" w:ascii="仿宋_GB2312" w:eastAsia="仿宋_GB2312"/>
          <w:sz w:val="32"/>
          <w:szCs w:val="32"/>
        </w:rPr>
        <w:t>（一）动员部署、制定方案（2016年11月下旬至12月上旬）。</w:t>
      </w:r>
    </w:p>
    <w:p>
      <w:pPr>
        <w:pStyle w:val="3"/>
        <w:spacing w:before="0" w:beforeAutospacing="0" w:after="0" w:afterAutospacing="0" w:line="560" w:lineRule="exact"/>
        <w:ind w:firstLine="640" w:firstLineChars="200"/>
        <w:rPr>
          <w:rFonts w:ascii="仿宋_GB2312" w:eastAsia="仿宋_GB2312"/>
          <w:sz w:val="32"/>
          <w:szCs w:val="32"/>
        </w:rPr>
      </w:pPr>
      <w:r>
        <w:rPr>
          <w:rFonts w:hint="eastAsia" w:eastAsia="仿宋_GB2312"/>
          <w:sz w:val="32"/>
          <w:szCs w:val="32"/>
        </w:rPr>
        <w:t> </w:t>
      </w:r>
      <w:r>
        <w:rPr>
          <w:rFonts w:hint="eastAsia" w:ascii="仿宋_GB2312" w:eastAsia="仿宋_GB2312"/>
          <w:sz w:val="32"/>
          <w:szCs w:val="32"/>
        </w:rPr>
        <w:t>1.结合实际，制定《</w:t>
      </w:r>
      <w:r>
        <w:rPr>
          <w:rFonts w:hint="eastAsia" w:ascii="仿宋_GB2312" w:eastAsia="仿宋_GB2312"/>
          <w:sz w:val="32"/>
          <w:szCs w:val="32"/>
          <w:lang w:eastAsia="zh-CN"/>
        </w:rPr>
        <w:t>关于在全校党员干部</w:t>
      </w:r>
      <w:r>
        <w:rPr>
          <w:rFonts w:hint="eastAsia" w:ascii="仿宋_GB2312" w:eastAsia="仿宋_GB2312"/>
          <w:sz w:val="32"/>
          <w:szCs w:val="32"/>
        </w:rPr>
        <w:t>开展“讲看齐、见行动”学习讨论实施方案》，并及时印发执行。</w:t>
      </w:r>
    </w:p>
    <w:p>
      <w:pPr>
        <w:pStyle w:val="3"/>
        <w:spacing w:before="0" w:beforeAutospacing="0" w:after="0" w:afterAutospacing="0" w:line="54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 2.召开学</w:t>
      </w:r>
      <w:r>
        <w:rPr>
          <w:rFonts w:hint="eastAsia" w:ascii="仿宋_GB2312" w:eastAsia="仿宋_GB2312"/>
          <w:sz w:val="32"/>
          <w:szCs w:val="32"/>
          <w:lang w:eastAsia="zh-CN"/>
        </w:rPr>
        <w:t>校</w:t>
      </w:r>
      <w:r>
        <w:rPr>
          <w:rFonts w:hint="eastAsia" w:ascii="仿宋_GB2312" w:eastAsia="仿宋_GB2312"/>
          <w:sz w:val="32"/>
          <w:szCs w:val="32"/>
        </w:rPr>
        <w:t>党委中心组理论学习扩大会议，传达贯彻省委《关于在全省党员干部中开展“讲看齐、见行动”学习讨论实施方案》和市委</w:t>
      </w:r>
      <w:r>
        <w:rPr>
          <w:rFonts w:hint="eastAsia" w:ascii="仿宋_GB2312" w:eastAsia="仿宋_GB2312"/>
          <w:sz w:val="32"/>
          <w:szCs w:val="32"/>
          <w:lang w:eastAsia="zh-CN"/>
        </w:rPr>
        <w:t>、市教体工委</w:t>
      </w:r>
      <w:r>
        <w:rPr>
          <w:rFonts w:hint="eastAsia" w:ascii="仿宋_GB2312" w:eastAsia="仿宋_GB2312"/>
          <w:sz w:val="32"/>
          <w:szCs w:val="32"/>
        </w:rPr>
        <w:t>关于“讲看齐、见行动”学习讨论有关部署，坚决落实市领导在“全市党员干部中开展‘讲看齐、见行动’学习讨论动员会”上的讲话精神；召开全</w:t>
      </w:r>
      <w:r>
        <w:rPr>
          <w:rFonts w:hint="eastAsia" w:ascii="仿宋_GB2312" w:eastAsia="仿宋_GB2312"/>
          <w:sz w:val="32"/>
          <w:szCs w:val="32"/>
          <w:lang w:eastAsia="zh-CN"/>
        </w:rPr>
        <w:t>校中层</w:t>
      </w:r>
      <w:r>
        <w:rPr>
          <w:rFonts w:hint="eastAsia" w:ascii="仿宋_GB2312" w:eastAsia="仿宋_GB2312"/>
          <w:sz w:val="32"/>
          <w:szCs w:val="32"/>
        </w:rPr>
        <w:t>以上干部会议进行动员部署；各</w:t>
      </w:r>
      <w:r>
        <w:rPr>
          <w:rFonts w:hint="eastAsia" w:ascii="仿宋_GB2312" w:eastAsia="仿宋_GB2312"/>
          <w:sz w:val="32"/>
          <w:szCs w:val="32"/>
          <w:lang w:eastAsia="zh-CN"/>
        </w:rPr>
        <w:t>党</w:t>
      </w:r>
      <w:r>
        <w:rPr>
          <w:rFonts w:hint="eastAsia" w:ascii="仿宋_GB2312" w:eastAsia="仿宋_GB2312"/>
          <w:sz w:val="32"/>
          <w:szCs w:val="32"/>
        </w:rPr>
        <w:t>支</w:t>
      </w:r>
      <w:r>
        <w:rPr>
          <w:rFonts w:hint="eastAsia" w:ascii="仿宋_GB2312" w:eastAsia="仿宋_GB2312"/>
          <w:sz w:val="32"/>
          <w:szCs w:val="32"/>
          <w:lang w:eastAsia="zh-CN"/>
        </w:rPr>
        <w:t>部</w:t>
      </w:r>
      <w:r>
        <w:rPr>
          <w:rFonts w:hint="eastAsia" w:ascii="仿宋_GB2312" w:eastAsia="仿宋_GB2312"/>
          <w:sz w:val="32"/>
          <w:szCs w:val="32"/>
        </w:rPr>
        <w:t>分别召开专题会</w:t>
      </w:r>
      <w:r>
        <w:rPr>
          <w:rFonts w:hint="eastAsia" w:ascii="仿宋_GB2312" w:eastAsia="仿宋_GB2312"/>
          <w:sz w:val="32"/>
          <w:szCs w:val="32"/>
          <w:lang w:eastAsia="zh-CN"/>
        </w:rPr>
        <w:t>议</w:t>
      </w:r>
      <w:r>
        <w:rPr>
          <w:rFonts w:hint="eastAsia" w:ascii="仿宋_GB2312" w:eastAsia="仿宋_GB2312"/>
          <w:sz w:val="32"/>
          <w:szCs w:val="32"/>
        </w:rPr>
        <w:t>进行动员。组织全体党员领导干部和广大师生员工开展专题学习，学习习近平总书记系列讲话精神，学习十八届六中全会精神，学习省第十次党代会精神及市第十一次党代会精神，切实把思想和行动统一到省、市委决策部署上来。</w:t>
      </w:r>
    </w:p>
    <w:p>
      <w:pPr>
        <w:pStyle w:val="3"/>
        <w:spacing w:before="0" w:beforeAutospacing="0" w:after="0" w:afterAutospacing="0" w:line="540" w:lineRule="exact"/>
        <w:ind w:firstLine="640" w:firstLineChars="200"/>
        <w:rPr>
          <w:rFonts w:ascii="仿宋_GB2312" w:eastAsia="仿宋_GB2312"/>
          <w:sz w:val="32"/>
          <w:szCs w:val="32"/>
        </w:rPr>
      </w:pPr>
      <w:r>
        <w:rPr>
          <w:rFonts w:hint="eastAsia" w:ascii="仿宋_GB2312" w:eastAsia="仿宋_GB2312"/>
          <w:sz w:val="32"/>
          <w:szCs w:val="32"/>
        </w:rPr>
        <w:t>（二）学习研讨、查摆问题（2016年12月中旬至2017年1月上旬）</w:t>
      </w:r>
    </w:p>
    <w:p>
      <w:pPr>
        <w:pStyle w:val="3"/>
        <w:spacing w:before="0" w:beforeAutospacing="0" w:after="0" w:afterAutospacing="0" w:line="540" w:lineRule="exact"/>
        <w:ind w:firstLine="640" w:firstLineChars="200"/>
        <w:rPr>
          <w:rFonts w:ascii="仿宋_GB2312" w:eastAsia="仿宋_GB2312"/>
          <w:sz w:val="32"/>
          <w:szCs w:val="32"/>
        </w:rPr>
      </w:pPr>
      <w:r>
        <w:rPr>
          <w:rFonts w:hint="eastAsia" w:ascii="仿宋_GB2312" w:eastAsia="仿宋_GB2312"/>
          <w:sz w:val="32"/>
          <w:szCs w:val="32"/>
        </w:rPr>
        <w:t>1.围绕“讲看齐、见行动，我们怎么办”，党委中心组、各党</w:t>
      </w:r>
      <w:r>
        <w:rPr>
          <w:rFonts w:hint="eastAsia" w:ascii="仿宋_GB2312" w:eastAsia="仿宋_GB2312"/>
          <w:sz w:val="32"/>
          <w:szCs w:val="32"/>
          <w:lang w:eastAsia="zh-CN"/>
        </w:rPr>
        <w:t>支部</w:t>
      </w:r>
      <w:r>
        <w:rPr>
          <w:rFonts w:hint="eastAsia" w:ascii="仿宋_GB2312" w:eastAsia="仿宋_GB2312"/>
          <w:sz w:val="32"/>
          <w:szCs w:val="32"/>
        </w:rPr>
        <w:t>在“两学一做”学习教育中，至少安排两次专题学习讨论，并结合落实“三会一课”、开好民主生活会和组织生活会，联系各党支</w:t>
      </w:r>
      <w:r>
        <w:rPr>
          <w:rFonts w:hint="eastAsia" w:ascii="仿宋_GB2312" w:eastAsia="仿宋_GB2312"/>
          <w:sz w:val="32"/>
          <w:szCs w:val="32"/>
          <w:lang w:eastAsia="zh-CN"/>
        </w:rPr>
        <w:t>部</w:t>
      </w:r>
      <w:r>
        <w:rPr>
          <w:rFonts w:hint="eastAsia" w:ascii="仿宋_GB2312" w:eastAsia="仿宋_GB2312"/>
          <w:sz w:val="32"/>
          <w:szCs w:val="32"/>
        </w:rPr>
        <w:t>、党员个人实际，谈认识、找差距、议举措，真正做到见思想、见行动、见成效。</w:t>
      </w:r>
    </w:p>
    <w:p>
      <w:pPr>
        <w:pStyle w:val="3"/>
        <w:spacing w:before="0" w:beforeAutospacing="0" w:after="0" w:afterAutospacing="0" w:line="540" w:lineRule="exact"/>
        <w:ind w:firstLine="640" w:firstLineChars="200"/>
        <w:rPr>
          <w:rFonts w:ascii="仿宋_GB2312" w:eastAsia="仿宋_GB2312"/>
          <w:sz w:val="32"/>
          <w:szCs w:val="32"/>
        </w:rPr>
      </w:pPr>
      <w:r>
        <w:rPr>
          <w:rFonts w:hint="eastAsia" w:ascii="仿宋_GB2312" w:eastAsia="仿宋_GB2312"/>
          <w:sz w:val="32"/>
          <w:szCs w:val="32"/>
        </w:rPr>
        <w:t>2.坚持问题导向，广泛听取师生意见，深入查找自身存在的突出问题。结合“两学一做”学习教育活动，认真开展征求意见、查摆问题和评议工作，建立问题清单和责任清单。</w:t>
      </w:r>
    </w:p>
    <w:p>
      <w:pPr>
        <w:pStyle w:val="3"/>
        <w:spacing w:before="0" w:beforeAutospacing="0" w:after="0" w:afterAutospacing="0" w:line="540" w:lineRule="exact"/>
        <w:ind w:firstLine="640" w:firstLineChars="200"/>
        <w:rPr>
          <w:rFonts w:ascii="仿宋_GB2312" w:eastAsia="仿宋_GB2312"/>
          <w:sz w:val="32"/>
          <w:szCs w:val="32"/>
        </w:rPr>
      </w:pPr>
      <w:r>
        <w:rPr>
          <w:rFonts w:hint="eastAsia" w:ascii="仿宋_GB2312" w:eastAsia="仿宋_GB2312"/>
          <w:sz w:val="32"/>
          <w:szCs w:val="32"/>
        </w:rPr>
        <w:t>（三）对标整改、巩固提升（2017年1月中旬至2月上旬）</w:t>
      </w:r>
    </w:p>
    <w:p>
      <w:pPr>
        <w:pStyle w:val="3"/>
        <w:spacing w:before="0" w:beforeAutospacing="0" w:after="0" w:afterAutospacing="0" w:line="540" w:lineRule="exact"/>
        <w:ind w:firstLine="640" w:firstLineChars="200"/>
        <w:rPr>
          <w:rFonts w:ascii="仿宋_GB2312" w:eastAsia="仿宋_GB2312"/>
          <w:sz w:val="32"/>
          <w:szCs w:val="32"/>
        </w:rPr>
      </w:pPr>
      <w:r>
        <w:rPr>
          <w:rFonts w:hint="eastAsia" w:ascii="仿宋_GB2312" w:eastAsia="仿宋_GB2312"/>
          <w:sz w:val="32"/>
          <w:szCs w:val="32"/>
        </w:rPr>
        <w:t>1.学</w:t>
      </w:r>
      <w:r>
        <w:rPr>
          <w:rFonts w:hint="eastAsia" w:ascii="仿宋_GB2312" w:eastAsia="仿宋_GB2312"/>
          <w:sz w:val="32"/>
          <w:szCs w:val="32"/>
          <w:lang w:eastAsia="zh-CN"/>
        </w:rPr>
        <w:t>校</w:t>
      </w:r>
      <w:r>
        <w:rPr>
          <w:rFonts w:hint="eastAsia" w:ascii="仿宋_GB2312" w:eastAsia="仿宋_GB2312"/>
          <w:sz w:val="32"/>
          <w:szCs w:val="32"/>
        </w:rPr>
        <w:t>根据自查存在问题以及督查反馈意见，深刻剖析、深挖问题根源，精准提出对策，制定整改落实方案，明确整改时限，确保按期完成整改任务。</w:t>
      </w:r>
    </w:p>
    <w:p>
      <w:pPr>
        <w:pStyle w:val="3"/>
        <w:spacing w:before="0" w:beforeAutospacing="0" w:after="0" w:afterAutospacing="0" w:line="540" w:lineRule="exact"/>
        <w:ind w:firstLine="640" w:firstLineChars="200"/>
        <w:rPr>
          <w:rFonts w:ascii="仿宋_GB2312" w:eastAsia="仿宋_GB2312"/>
          <w:sz w:val="32"/>
          <w:szCs w:val="32"/>
        </w:rPr>
      </w:pPr>
      <w:r>
        <w:rPr>
          <w:rFonts w:hint="eastAsia" w:ascii="仿宋_GB2312" w:eastAsia="仿宋_GB2312"/>
          <w:sz w:val="32"/>
          <w:szCs w:val="32"/>
        </w:rPr>
        <w:t>2.注重举一反三、巩固提升，把学习讨论成果及时转化为新思路和举措，建立长效机制和制度。学</w:t>
      </w:r>
      <w:r>
        <w:rPr>
          <w:rFonts w:hint="eastAsia" w:ascii="仿宋_GB2312" w:eastAsia="仿宋_GB2312"/>
          <w:sz w:val="32"/>
          <w:szCs w:val="32"/>
          <w:lang w:eastAsia="zh-CN"/>
        </w:rPr>
        <w:t>校</w:t>
      </w:r>
      <w:r>
        <w:rPr>
          <w:rFonts w:hint="eastAsia" w:ascii="仿宋_GB2312" w:eastAsia="仿宋_GB2312"/>
          <w:sz w:val="32"/>
          <w:szCs w:val="32"/>
        </w:rPr>
        <w:t>将在市委</w:t>
      </w:r>
      <w:r>
        <w:rPr>
          <w:rFonts w:hint="eastAsia" w:ascii="仿宋_GB2312" w:eastAsia="仿宋_GB2312"/>
          <w:sz w:val="32"/>
          <w:szCs w:val="32"/>
          <w:lang w:eastAsia="zh-CN"/>
        </w:rPr>
        <w:t>、市教体工委</w:t>
      </w:r>
      <w:r>
        <w:rPr>
          <w:rFonts w:hint="eastAsia" w:ascii="仿宋_GB2312" w:eastAsia="仿宋_GB2312"/>
          <w:sz w:val="32"/>
          <w:szCs w:val="32"/>
        </w:rPr>
        <w:t>的坚强领导下，将这次学习讨论作为学习教育、整改提升的重要举措，为学</w:t>
      </w:r>
      <w:r>
        <w:rPr>
          <w:rFonts w:hint="eastAsia" w:ascii="仿宋_GB2312" w:eastAsia="仿宋_GB2312"/>
          <w:sz w:val="32"/>
          <w:szCs w:val="32"/>
          <w:lang w:eastAsia="zh-CN"/>
        </w:rPr>
        <w:t>校</w:t>
      </w:r>
      <w:r>
        <w:rPr>
          <w:rFonts w:hint="eastAsia" w:ascii="仿宋_GB2312" w:eastAsia="仿宋_GB2312"/>
          <w:sz w:val="32"/>
          <w:szCs w:val="32"/>
        </w:rPr>
        <w:t>健康持续发展提供坚强的组织保障。</w:t>
      </w:r>
    </w:p>
    <w:p>
      <w:pPr>
        <w:pStyle w:val="3"/>
        <w:spacing w:before="0" w:beforeAutospacing="0" w:after="0" w:afterAutospacing="0" w:line="560" w:lineRule="exact"/>
        <w:ind w:firstLine="643" w:firstLineChars="200"/>
        <w:rPr>
          <w:rFonts w:ascii="仿宋_GB2312" w:eastAsia="仿宋_GB2312"/>
          <w:b/>
          <w:sz w:val="32"/>
          <w:szCs w:val="32"/>
        </w:rPr>
      </w:pPr>
      <w:r>
        <w:rPr>
          <w:rFonts w:hint="eastAsia" w:ascii="仿宋_GB2312" w:eastAsia="仿宋_GB2312"/>
          <w:b/>
          <w:sz w:val="32"/>
          <w:szCs w:val="32"/>
        </w:rPr>
        <w:t>四、组织领导</w:t>
      </w:r>
    </w:p>
    <w:p>
      <w:pPr>
        <w:pStyle w:val="3"/>
        <w:spacing w:before="0" w:beforeAutospacing="0" w:after="0" w:afterAutospacing="0" w:line="560" w:lineRule="exact"/>
        <w:ind w:firstLine="640" w:firstLineChars="200"/>
        <w:rPr>
          <w:rFonts w:ascii="仿宋_GB2312" w:eastAsia="仿宋_GB2312"/>
          <w:sz w:val="32"/>
          <w:szCs w:val="32"/>
        </w:rPr>
      </w:pPr>
      <w:r>
        <w:rPr>
          <w:rFonts w:hint="eastAsia" w:ascii="仿宋_GB2312" w:eastAsia="仿宋_GB2312"/>
          <w:sz w:val="32"/>
          <w:szCs w:val="32"/>
        </w:rPr>
        <w:t>（一）高度重视、精心组织。</w:t>
      </w:r>
    </w:p>
    <w:p>
      <w:pPr>
        <w:pStyle w:val="3"/>
        <w:spacing w:before="0" w:beforeAutospacing="0" w:after="0" w:afterAutospacing="0" w:line="520" w:lineRule="exact"/>
        <w:ind w:firstLine="640" w:firstLineChars="200"/>
        <w:rPr>
          <w:rFonts w:ascii="仿宋_GB2312" w:eastAsia="仿宋_GB2312"/>
          <w:sz w:val="32"/>
          <w:szCs w:val="32"/>
        </w:rPr>
      </w:pPr>
      <w:r>
        <w:rPr>
          <w:rFonts w:hint="eastAsia" w:ascii="仿宋_GB2312" w:eastAsia="仿宋_GB2312"/>
          <w:sz w:val="32"/>
          <w:szCs w:val="32"/>
        </w:rPr>
        <w:t>学</w:t>
      </w:r>
      <w:r>
        <w:rPr>
          <w:rFonts w:hint="eastAsia" w:ascii="仿宋_GB2312" w:eastAsia="仿宋_GB2312"/>
          <w:sz w:val="32"/>
          <w:szCs w:val="32"/>
          <w:lang w:eastAsia="zh-CN"/>
        </w:rPr>
        <w:t>校</w:t>
      </w:r>
      <w:r>
        <w:rPr>
          <w:rFonts w:hint="eastAsia" w:ascii="仿宋_GB2312" w:eastAsia="仿宋_GB2312"/>
          <w:sz w:val="32"/>
          <w:szCs w:val="32"/>
        </w:rPr>
        <w:t>学习讨论在</w:t>
      </w:r>
      <w:r>
        <w:rPr>
          <w:rFonts w:hint="eastAsia" w:ascii="仿宋_GB2312" w:eastAsia="仿宋_GB2312"/>
          <w:sz w:val="32"/>
          <w:szCs w:val="32"/>
          <w:lang w:eastAsia="zh-CN"/>
        </w:rPr>
        <w:t>校</w:t>
      </w:r>
      <w:r>
        <w:rPr>
          <w:rFonts w:hint="eastAsia" w:ascii="仿宋_GB2312" w:eastAsia="仿宋_GB2312"/>
          <w:sz w:val="32"/>
          <w:szCs w:val="32"/>
        </w:rPr>
        <w:t>党委指导下统一开展，由学</w:t>
      </w:r>
      <w:r>
        <w:rPr>
          <w:rFonts w:hint="eastAsia" w:ascii="仿宋_GB2312" w:eastAsia="仿宋_GB2312"/>
          <w:sz w:val="32"/>
          <w:szCs w:val="32"/>
          <w:lang w:eastAsia="zh-CN"/>
        </w:rPr>
        <w:t>校</w:t>
      </w:r>
      <w:r>
        <w:rPr>
          <w:rFonts w:hint="eastAsia" w:ascii="仿宋_GB2312" w:eastAsia="仿宋_GB2312"/>
          <w:sz w:val="32"/>
          <w:szCs w:val="32"/>
        </w:rPr>
        <w:t>“两学一做”学习</w:t>
      </w:r>
      <w:r>
        <w:rPr>
          <w:rFonts w:hint="eastAsia" w:ascii="仿宋_GB2312" w:eastAsia="仿宋_GB2312"/>
          <w:sz w:val="32"/>
          <w:szCs w:val="32"/>
          <w:lang w:eastAsia="zh-CN"/>
        </w:rPr>
        <w:t>领导</w:t>
      </w:r>
      <w:r>
        <w:rPr>
          <w:rFonts w:hint="eastAsia" w:ascii="仿宋_GB2312" w:eastAsia="仿宋_GB2312"/>
          <w:sz w:val="32"/>
          <w:szCs w:val="32"/>
        </w:rPr>
        <w:t>小组办公室负责组织实施、检查指导和督促落实。各党</w:t>
      </w:r>
      <w:r>
        <w:rPr>
          <w:rFonts w:hint="eastAsia" w:ascii="仿宋_GB2312" w:eastAsia="仿宋_GB2312"/>
          <w:sz w:val="32"/>
          <w:szCs w:val="32"/>
          <w:lang w:eastAsia="zh-CN"/>
        </w:rPr>
        <w:t>支部</w:t>
      </w:r>
      <w:r>
        <w:rPr>
          <w:rFonts w:hint="eastAsia" w:ascii="仿宋_GB2312" w:eastAsia="仿宋_GB2312"/>
          <w:sz w:val="32"/>
          <w:szCs w:val="32"/>
        </w:rPr>
        <w:t>按照学</w:t>
      </w:r>
      <w:r>
        <w:rPr>
          <w:rFonts w:hint="eastAsia" w:ascii="仿宋_GB2312" w:eastAsia="仿宋_GB2312"/>
          <w:sz w:val="32"/>
          <w:szCs w:val="32"/>
          <w:lang w:eastAsia="zh-CN"/>
        </w:rPr>
        <w:t>小</w:t>
      </w:r>
      <w:r>
        <w:rPr>
          <w:rFonts w:hint="eastAsia" w:ascii="仿宋_GB2312" w:eastAsia="仿宋_GB2312"/>
          <w:sz w:val="32"/>
          <w:szCs w:val="32"/>
        </w:rPr>
        <w:t>既定的实施方案，精心组织实施，有针对性地制定措施，做到扎实有效。</w:t>
      </w:r>
    </w:p>
    <w:p>
      <w:pPr>
        <w:pStyle w:val="3"/>
        <w:spacing w:before="0" w:beforeAutospacing="0" w:after="0" w:afterAutospacing="0" w:line="520" w:lineRule="exact"/>
        <w:ind w:firstLine="640" w:firstLineChars="200"/>
        <w:rPr>
          <w:rFonts w:ascii="仿宋_GB2312" w:eastAsia="仿宋_GB2312"/>
          <w:sz w:val="32"/>
          <w:szCs w:val="32"/>
        </w:rPr>
      </w:pPr>
      <w:r>
        <w:rPr>
          <w:rFonts w:hint="eastAsia" w:ascii="仿宋_GB2312" w:eastAsia="仿宋_GB2312"/>
          <w:sz w:val="32"/>
          <w:szCs w:val="32"/>
        </w:rPr>
        <w:t>（二）严明纪律、强化责任。</w:t>
      </w:r>
    </w:p>
    <w:p>
      <w:pPr>
        <w:pStyle w:val="3"/>
        <w:spacing w:before="0" w:beforeAutospacing="0" w:after="0" w:afterAutospacing="0" w:line="520" w:lineRule="exact"/>
        <w:ind w:firstLine="640" w:firstLineChars="200"/>
        <w:rPr>
          <w:rFonts w:ascii="仿宋_GB2312" w:eastAsia="仿宋_GB2312"/>
          <w:sz w:val="32"/>
          <w:szCs w:val="32"/>
        </w:rPr>
      </w:pPr>
      <w:r>
        <w:rPr>
          <w:rFonts w:hint="eastAsia" w:ascii="仿宋_GB2312" w:eastAsia="仿宋_GB2312"/>
          <w:sz w:val="32"/>
          <w:szCs w:val="32"/>
        </w:rPr>
        <w:t>各党</w:t>
      </w:r>
      <w:r>
        <w:rPr>
          <w:rFonts w:hint="eastAsia" w:ascii="仿宋_GB2312" w:eastAsia="仿宋_GB2312"/>
          <w:sz w:val="32"/>
          <w:szCs w:val="32"/>
          <w:lang w:eastAsia="zh-CN"/>
        </w:rPr>
        <w:t>支部</w:t>
      </w:r>
      <w:r>
        <w:rPr>
          <w:rFonts w:hint="eastAsia" w:ascii="仿宋_GB2312" w:eastAsia="仿宋_GB2312"/>
          <w:sz w:val="32"/>
          <w:szCs w:val="32"/>
        </w:rPr>
        <w:t>及有关责任人要高度重视学习讨论工作，强化主体责任，明确时间节点，认真自查自纠，积极主动整改，坚决防止流于形式、搞变通，确保不折不扣地完成学习讨论工作。</w:t>
      </w:r>
    </w:p>
    <w:p>
      <w:pPr>
        <w:pStyle w:val="3"/>
        <w:spacing w:before="0" w:beforeAutospacing="0" w:after="0" w:afterAutospacing="0" w:line="520" w:lineRule="exact"/>
        <w:ind w:firstLine="640" w:firstLineChars="200"/>
        <w:rPr>
          <w:rFonts w:ascii="仿宋_GB2312" w:eastAsia="仿宋_GB2312"/>
          <w:sz w:val="32"/>
          <w:szCs w:val="32"/>
        </w:rPr>
      </w:pPr>
      <w:r>
        <w:rPr>
          <w:rFonts w:hint="eastAsia" w:ascii="仿宋_GB2312" w:eastAsia="仿宋_GB2312"/>
          <w:sz w:val="32"/>
          <w:szCs w:val="32"/>
        </w:rPr>
        <w:t>（三）以上率下，做好示范。</w:t>
      </w:r>
    </w:p>
    <w:p>
      <w:pPr>
        <w:pStyle w:val="3"/>
        <w:spacing w:before="0" w:beforeAutospacing="0" w:after="0" w:afterAutospacing="0" w:line="520" w:lineRule="exact"/>
        <w:ind w:firstLine="640" w:firstLineChars="200"/>
        <w:rPr>
          <w:rFonts w:ascii="仿宋_GB2312" w:eastAsia="仿宋_GB2312"/>
          <w:sz w:val="32"/>
          <w:szCs w:val="32"/>
        </w:rPr>
      </w:pPr>
      <w:r>
        <w:rPr>
          <w:rFonts w:hint="eastAsia" w:ascii="仿宋_GB2312" w:eastAsia="仿宋_GB2312"/>
          <w:sz w:val="32"/>
          <w:szCs w:val="32"/>
        </w:rPr>
        <w:t>各级党员干部特别是领导干部要把自己摆进去，既做学习讨论的组织者、推动者，又做学习讨论的参与者、实践者。要严格落实党员领导干部双重组织生活制度，以普通党员身份参加组织生活会和“三会一课”，带头学习研讨，带头查找问题，带头整</w:t>
      </w:r>
      <w:r>
        <w:rPr>
          <w:rFonts w:hint="eastAsia" w:ascii="仿宋_GB2312" w:eastAsia="仿宋_GB2312"/>
          <w:spacing w:val="-4"/>
          <w:sz w:val="32"/>
          <w:szCs w:val="32"/>
        </w:rPr>
        <w:t>改提高，以高度的政治自觉和行动自觉，把学习讨论不断引向深入。</w:t>
      </w:r>
    </w:p>
    <w:p>
      <w:pPr>
        <w:pStyle w:val="3"/>
        <w:spacing w:before="0" w:beforeAutospacing="0" w:after="0" w:afterAutospacing="0" w:line="520" w:lineRule="exact"/>
        <w:ind w:firstLine="640" w:firstLineChars="200"/>
        <w:rPr>
          <w:rFonts w:ascii="仿宋_GB2312" w:eastAsia="仿宋_GB2312"/>
          <w:sz w:val="32"/>
          <w:szCs w:val="32"/>
        </w:rPr>
      </w:pPr>
      <w:r>
        <w:rPr>
          <w:rFonts w:hint="eastAsia" w:ascii="仿宋_GB2312" w:eastAsia="仿宋_GB2312"/>
          <w:sz w:val="32"/>
          <w:szCs w:val="32"/>
        </w:rPr>
        <w:t>（四）统筹兼顾，有机结合。</w:t>
      </w:r>
    </w:p>
    <w:p>
      <w:pPr>
        <w:pStyle w:val="3"/>
        <w:spacing w:before="0" w:beforeAutospacing="0" w:after="0" w:afterAutospacing="0" w:line="520" w:lineRule="exact"/>
        <w:ind w:firstLine="640" w:firstLineChars="200"/>
        <w:rPr>
          <w:rFonts w:ascii="仿宋_GB2312" w:eastAsia="仿宋_GB2312"/>
          <w:sz w:val="32"/>
          <w:szCs w:val="32"/>
        </w:rPr>
      </w:pPr>
      <w:r>
        <w:rPr>
          <w:rFonts w:hint="eastAsia" w:ascii="仿宋_GB2312" w:eastAsia="仿宋_GB2312"/>
          <w:sz w:val="32"/>
          <w:szCs w:val="32"/>
        </w:rPr>
        <w:t>把学习讨论作为当前正在开展的“两学一做”学习教育的重要内容，与市委</w:t>
      </w:r>
      <w:r>
        <w:rPr>
          <w:rFonts w:hint="eastAsia" w:ascii="仿宋_GB2312" w:eastAsia="仿宋_GB2312"/>
          <w:sz w:val="32"/>
          <w:szCs w:val="32"/>
          <w:lang w:eastAsia="zh-CN"/>
        </w:rPr>
        <w:t>、市教体工委</w:t>
      </w:r>
      <w:r>
        <w:rPr>
          <w:rFonts w:hint="eastAsia" w:ascii="仿宋_GB2312" w:eastAsia="仿宋_GB2312"/>
          <w:sz w:val="32"/>
          <w:szCs w:val="32"/>
        </w:rPr>
        <w:t>在实施五大发展行动、打赢“五大攻坚战”、推进党的建设“六大工程”见行动、见成效上有机结合，做到“破”和“立”的辩证统一。始终坚持正确的政治方向、向核心看齐。要与学</w:t>
      </w:r>
      <w:r>
        <w:rPr>
          <w:rFonts w:hint="eastAsia" w:ascii="仿宋_GB2312" w:eastAsia="仿宋_GB2312"/>
          <w:sz w:val="32"/>
          <w:szCs w:val="32"/>
          <w:lang w:eastAsia="zh-CN"/>
        </w:rPr>
        <w:t>校</w:t>
      </w:r>
      <w:r>
        <w:rPr>
          <w:rFonts w:hint="eastAsia" w:ascii="仿宋_GB2312" w:eastAsia="仿宋_GB2312"/>
          <w:sz w:val="32"/>
          <w:szCs w:val="32"/>
        </w:rPr>
        <w:t>中心工作结合起来，做到“两不误、两促进”。</w:t>
      </w:r>
    </w:p>
    <w:p>
      <w:pPr>
        <w:pStyle w:val="3"/>
        <w:spacing w:before="0" w:beforeAutospacing="0" w:after="0" w:afterAutospacing="0" w:line="520" w:lineRule="exact"/>
        <w:ind w:firstLine="640" w:firstLineChars="200"/>
        <w:rPr>
          <w:rFonts w:ascii="仿宋_GB2312" w:eastAsia="仿宋_GB2312"/>
          <w:sz w:val="32"/>
          <w:szCs w:val="32"/>
        </w:rPr>
      </w:pPr>
      <w:r>
        <w:rPr>
          <w:rFonts w:hint="eastAsia" w:ascii="仿宋_GB2312" w:eastAsia="仿宋_GB2312"/>
          <w:sz w:val="32"/>
          <w:szCs w:val="32"/>
        </w:rPr>
        <w:t>（五）宣传引导，营造氛围。</w:t>
      </w:r>
    </w:p>
    <w:p>
      <w:pPr>
        <w:pStyle w:val="3"/>
        <w:spacing w:before="0" w:beforeAutospacing="0" w:after="0" w:afterAutospacing="0" w:line="520" w:lineRule="exact"/>
        <w:ind w:firstLine="640" w:firstLineChars="200"/>
        <w:rPr>
          <w:rFonts w:ascii="仿宋_GB2312" w:eastAsia="仿宋_GB2312"/>
          <w:sz w:val="32"/>
          <w:szCs w:val="32"/>
        </w:rPr>
      </w:pPr>
      <w:r>
        <w:rPr>
          <w:rFonts w:hint="eastAsia" w:ascii="仿宋_GB2312" w:eastAsia="仿宋_GB2312"/>
          <w:sz w:val="32"/>
          <w:szCs w:val="32"/>
        </w:rPr>
        <w:t>把开展学习讨论作为党的十八届六中全会和省、市党代会精神宣传的重要方面，开设“讲看齐、见行动”等专栏专题，树立深学细照、立行立改的好做法、好经验和全面从严治党、践行新发展理念的典型案例。积极运用新媒体新手段，通过校园网、微博、微信、客户端等，增强学习讨论的影响力、辐射力，为学习讨论提供有力理论支持和导向引领。</w:t>
      </w:r>
    </w:p>
    <w:p>
      <w:pPr>
        <w:pStyle w:val="3"/>
        <w:spacing w:before="0" w:beforeAutospacing="0" w:after="0" w:afterAutospacing="0" w:line="560" w:lineRule="exact"/>
        <w:ind w:firstLine="640" w:firstLineChars="200"/>
        <w:rPr>
          <w:rFonts w:ascii="仿宋_GB2312" w:eastAsia="仿宋_GB2312"/>
          <w:sz w:val="32"/>
          <w:szCs w:val="32"/>
        </w:rPr>
      </w:pPr>
    </w:p>
    <w:p>
      <w:pPr>
        <w:widowControl/>
        <w:spacing w:line="560" w:lineRule="exact"/>
        <w:rPr>
          <w:rFonts w:ascii="仿宋_GB2312" w:hAnsi="宋体" w:eastAsia="仿宋_GB2312" w:cs="宋体"/>
          <w:sz w:val="32"/>
          <w:szCs w:val="32"/>
        </w:rPr>
      </w:pPr>
      <w:r>
        <w:rPr>
          <w:rFonts w:hint="eastAsia" w:ascii="仿宋_GB2312" w:hAnsi="宋体" w:eastAsia="仿宋_GB2312" w:cs="宋体"/>
          <w:sz w:val="32"/>
          <w:szCs w:val="32"/>
        </w:rPr>
        <w:t>附件1：</w:t>
      </w:r>
    </w:p>
    <w:p>
      <w:pPr>
        <w:widowControl/>
        <w:spacing w:line="280" w:lineRule="exact"/>
        <w:jc w:val="center"/>
        <w:rPr>
          <w:rFonts w:ascii="方正小标宋简体" w:eastAsia="方正小标宋简体"/>
          <w:sz w:val="36"/>
          <w:szCs w:val="36"/>
        </w:rPr>
      </w:pPr>
    </w:p>
    <w:p>
      <w:pPr>
        <w:widowControl/>
        <w:spacing w:line="560" w:lineRule="exact"/>
        <w:jc w:val="center"/>
        <w:rPr>
          <w:rFonts w:ascii="方正小标宋简体" w:eastAsia="方正小标宋简体"/>
          <w:sz w:val="36"/>
          <w:szCs w:val="36"/>
        </w:rPr>
      </w:pPr>
      <w:r>
        <w:rPr>
          <w:rFonts w:hint="eastAsia" w:ascii="方正小标宋简体" w:eastAsia="方正小标宋简体"/>
          <w:sz w:val="36"/>
          <w:szCs w:val="36"/>
        </w:rPr>
        <w:t>安庆</w:t>
      </w:r>
      <w:r>
        <w:rPr>
          <w:rFonts w:hint="eastAsia" w:ascii="方正小标宋简体" w:eastAsia="方正小标宋简体"/>
          <w:sz w:val="36"/>
          <w:szCs w:val="36"/>
          <w:lang w:eastAsia="zh-CN"/>
        </w:rPr>
        <w:t>广播电视大学</w:t>
      </w:r>
      <w:r>
        <w:rPr>
          <w:rFonts w:hint="eastAsia" w:ascii="方正小标宋简体" w:eastAsia="方正小标宋简体"/>
          <w:sz w:val="36"/>
          <w:szCs w:val="36"/>
        </w:rPr>
        <w:t>“讲看齐、见行动”学习讨论</w:t>
      </w:r>
    </w:p>
    <w:p>
      <w:pPr>
        <w:widowControl/>
        <w:spacing w:line="560" w:lineRule="exact"/>
        <w:jc w:val="center"/>
        <w:rPr>
          <w:rFonts w:ascii="方正小标宋简体" w:eastAsia="方正小标宋简体"/>
          <w:sz w:val="36"/>
          <w:szCs w:val="36"/>
        </w:rPr>
      </w:pPr>
      <w:r>
        <w:rPr>
          <w:rFonts w:hint="eastAsia" w:ascii="方正小标宋简体" w:eastAsia="方正小标宋简体"/>
          <w:sz w:val="36"/>
          <w:szCs w:val="36"/>
        </w:rPr>
        <w:t>宣传工作方案</w:t>
      </w:r>
    </w:p>
    <w:p>
      <w:pPr>
        <w:widowControl/>
        <w:spacing w:line="320" w:lineRule="exact"/>
        <w:jc w:val="left"/>
        <w:rPr>
          <w:rFonts w:ascii="仿宋_GB2312" w:eastAsia="仿宋_GB2312"/>
          <w:sz w:val="32"/>
          <w:szCs w:val="32"/>
        </w:rPr>
      </w:pPr>
      <w:r>
        <w:rPr>
          <w:rFonts w:ascii="仿宋_GB2312" w:eastAsia="仿宋_GB2312"/>
          <w:sz w:val="32"/>
          <w:szCs w:val="32"/>
        </w:rPr>
        <w:t>　　</w:t>
      </w:r>
    </w:p>
    <w:p>
      <w:pPr>
        <w:widowControl/>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为加强“讲看齐、见行动”学习讨论宣传工作，营造良好学习氛围，</w:t>
      </w:r>
      <w:r>
        <w:rPr>
          <w:rFonts w:ascii="仿宋_GB2312" w:eastAsia="仿宋_GB2312"/>
          <w:sz w:val="32"/>
          <w:szCs w:val="32"/>
        </w:rPr>
        <w:t>根据</w:t>
      </w:r>
      <w:r>
        <w:rPr>
          <w:rFonts w:hint="eastAsia" w:ascii="仿宋_GB2312" w:eastAsia="仿宋_GB2312"/>
          <w:sz w:val="32"/>
          <w:szCs w:val="32"/>
        </w:rPr>
        <w:t>市委</w:t>
      </w:r>
      <w:r>
        <w:rPr>
          <w:rFonts w:hint="eastAsia" w:ascii="仿宋_GB2312" w:eastAsia="仿宋_GB2312"/>
          <w:sz w:val="32"/>
          <w:szCs w:val="32"/>
          <w:lang w:eastAsia="zh-CN"/>
        </w:rPr>
        <w:t>、市教体工委</w:t>
      </w:r>
      <w:r>
        <w:rPr>
          <w:rFonts w:hint="eastAsia" w:ascii="仿宋_GB2312" w:eastAsia="仿宋_GB2312"/>
          <w:sz w:val="32"/>
          <w:szCs w:val="32"/>
        </w:rPr>
        <w:t>《在全市党员干部中开展“讲看齐、见行动”学习讨论实施方案》的通知（庆发〔2016〕17号）精神和要求，现</w:t>
      </w:r>
      <w:r>
        <w:rPr>
          <w:rFonts w:ascii="仿宋_GB2312" w:eastAsia="仿宋_GB2312"/>
          <w:sz w:val="32"/>
          <w:szCs w:val="32"/>
        </w:rPr>
        <w:t>结合工作实际，</w:t>
      </w:r>
      <w:r>
        <w:rPr>
          <w:rFonts w:hint="eastAsia" w:ascii="仿宋_GB2312" w:eastAsia="仿宋_GB2312"/>
          <w:sz w:val="32"/>
          <w:szCs w:val="32"/>
        </w:rPr>
        <w:t>特</w:t>
      </w:r>
      <w:r>
        <w:rPr>
          <w:rFonts w:ascii="仿宋_GB2312" w:eastAsia="仿宋_GB2312"/>
          <w:sz w:val="32"/>
          <w:szCs w:val="32"/>
        </w:rPr>
        <w:t>制定</w:t>
      </w:r>
      <w:r>
        <w:rPr>
          <w:rFonts w:hint="eastAsia" w:ascii="仿宋_GB2312" w:eastAsia="仿宋_GB2312"/>
          <w:sz w:val="32"/>
          <w:szCs w:val="32"/>
        </w:rPr>
        <w:t>学</w:t>
      </w:r>
      <w:r>
        <w:rPr>
          <w:rFonts w:hint="eastAsia" w:ascii="仿宋_GB2312" w:eastAsia="仿宋_GB2312"/>
          <w:sz w:val="32"/>
          <w:szCs w:val="32"/>
          <w:lang w:eastAsia="zh-CN"/>
        </w:rPr>
        <w:t>校</w:t>
      </w:r>
      <w:r>
        <w:rPr>
          <w:rFonts w:hint="eastAsia" w:ascii="仿宋_GB2312" w:eastAsia="仿宋_GB2312"/>
          <w:sz w:val="32"/>
          <w:szCs w:val="32"/>
        </w:rPr>
        <w:t>“讲看齐、见行动”</w:t>
      </w:r>
      <w:r>
        <w:rPr>
          <w:rFonts w:ascii="仿宋_GB2312" w:eastAsia="仿宋_GB2312"/>
          <w:sz w:val="32"/>
          <w:szCs w:val="32"/>
        </w:rPr>
        <w:t>学习</w:t>
      </w:r>
      <w:r>
        <w:rPr>
          <w:rFonts w:hint="eastAsia" w:ascii="仿宋_GB2312" w:eastAsia="仿宋_GB2312"/>
          <w:sz w:val="32"/>
          <w:szCs w:val="32"/>
        </w:rPr>
        <w:t>讨论</w:t>
      </w:r>
      <w:r>
        <w:rPr>
          <w:rFonts w:ascii="仿宋_GB2312" w:eastAsia="仿宋_GB2312"/>
          <w:sz w:val="32"/>
          <w:szCs w:val="32"/>
        </w:rPr>
        <w:t>宣传工作方案。</w:t>
      </w:r>
    </w:p>
    <w:p>
      <w:pPr>
        <w:widowControl/>
        <w:spacing w:line="600" w:lineRule="exact"/>
        <w:ind w:firstLine="643" w:firstLineChars="200"/>
        <w:jc w:val="left"/>
        <w:rPr>
          <w:rFonts w:ascii="仿宋_GB2312" w:eastAsia="仿宋_GB2312"/>
          <w:sz w:val="32"/>
          <w:szCs w:val="32"/>
        </w:rPr>
      </w:pPr>
      <w:r>
        <w:rPr>
          <w:rFonts w:ascii="仿宋_GB2312" w:eastAsia="仿宋_GB2312"/>
          <w:b/>
          <w:sz w:val="32"/>
          <w:szCs w:val="32"/>
        </w:rPr>
        <w:t>一、总体要求</w:t>
      </w:r>
    </w:p>
    <w:p>
      <w:pPr>
        <w:widowControl/>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全面贯彻党的十八大和十八届三中、四中、五中、六中全会精神，深入贯彻习近平总书记系列讲话特别是视察安徽重要讲话精神，认真学习省第十次党代会精神和市第十一次党代会精神。坚持统筹推进“五位一体”总体布局、协调推进“四个全面”战略布局、</w:t>
      </w:r>
      <w:r>
        <w:rPr>
          <w:rFonts w:ascii="仿宋_GB2312" w:eastAsia="仿宋_GB2312"/>
          <w:sz w:val="32"/>
          <w:szCs w:val="32"/>
        </w:rPr>
        <w:t>五大发展理念和践行社会主义核心价值观，坚持团结稳定鼓劲、正面宣传为主的方针，坚持正确舆论导向，统筹对内对外、网上网下宣传，充分发挥主流媒体优势，重视发挥新兴媒体作用，大力宣传中央</w:t>
      </w:r>
      <w:r>
        <w:rPr>
          <w:rFonts w:hint="eastAsia" w:ascii="仿宋_GB2312" w:eastAsia="仿宋_GB2312"/>
          <w:sz w:val="32"/>
          <w:szCs w:val="32"/>
        </w:rPr>
        <w:t>和</w:t>
      </w:r>
      <w:r>
        <w:rPr>
          <w:rFonts w:ascii="仿宋_GB2312" w:eastAsia="仿宋_GB2312"/>
          <w:sz w:val="32"/>
          <w:szCs w:val="32"/>
        </w:rPr>
        <w:t>省</w:t>
      </w:r>
      <w:r>
        <w:rPr>
          <w:rFonts w:hint="eastAsia" w:ascii="仿宋_GB2312" w:eastAsia="仿宋_GB2312"/>
          <w:sz w:val="32"/>
          <w:szCs w:val="32"/>
        </w:rPr>
        <w:t>、市委</w:t>
      </w:r>
      <w:r>
        <w:rPr>
          <w:rFonts w:ascii="仿宋_GB2312" w:eastAsia="仿宋_GB2312"/>
          <w:sz w:val="32"/>
          <w:szCs w:val="32"/>
        </w:rPr>
        <w:t>关于开展学习</w:t>
      </w:r>
      <w:r>
        <w:rPr>
          <w:rFonts w:hint="eastAsia" w:ascii="仿宋_GB2312" w:eastAsia="仿宋_GB2312"/>
          <w:sz w:val="32"/>
          <w:szCs w:val="32"/>
        </w:rPr>
        <w:t>讨论</w:t>
      </w:r>
      <w:r>
        <w:rPr>
          <w:rFonts w:ascii="仿宋_GB2312" w:eastAsia="仿宋_GB2312"/>
          <w:sz w:val="32"/>
          <w:szCs w:val="32"/>
        </w:rPr>
        <w:t>的重要精神和决策部署，充分报道</w:t>
      </w:r>
      <w:r>
        <w:rPr>
          <w:rFonts w:hint="eastAsia" w:ascii="仿宋_GB2312" w:eastAsia="仿宋_GB2312"/>
          <w:sz w:val="32"/>
          <w:szCs w:val="32"/>
        </w:rPr>
        <w:t>学院</w:t>
      </w:r>
      <w:r>
        <w:rPr>
          <w:rFonts w:ascii="仿宋_GB2312" w:eastAsia="仿宋_GB2312"/>
          <w:sz w:val="32"/>
          <w:szCs w:val="32"/>
        </w:rPr>
        <w:t>学习</w:t>
      </w:r>
      <w:r>
        <w:rPr>
          <w:rFonts w:hint="eastAsia" w:ascii="仿宋_GB2312" w:eastAsia="仿宋_GB2312"/>
          <w:sz w:val="32"/>
          <w:szCs w:val="32"/>
        </w:rPr>
        <w:t>讨论</w:t>
      </w:r>
      <w:r>
        <w:rPr>
          <w:rFonts w:ascii="仿宋_GB2312" w:eastAsia="仿宋_GB2312"/>
          <w:sz w:val="32"/>
          <w:szCs w:val="32"/>
        </w:rPr>
        <w:t>的进展情况、先进典型，及时反映学习</w:t>
      </w:r>
      <w:r>
        <w:rPr>
          <w:rFonts w:hint="eastAsia" w:ascii="仿宋_GB2312" w:eastAsia="仿宋_GB2312"/>
          <w:sz w:val="32"/>
          <w:szCs w:val="32"/>
        </w:rPr>
        <w:t>讨论</w:t>
      </w:r>
      <w:r>
        <w:rPr>
          <w:rFonts w:ascii="仿宋_GB2312" w:eastAsia="仿宋_GB2312"/>
          <w:sz w:val="32"/>
          <w:szCs w:val="32"/>
        </w:rPr>
        <w:t>的成效成果和积极反响</w:t>
      </w:r>
      <w:r>
        <w:rPr>
          <w:rFonts w:hint="eastAsia" w:ascii="仿宋_GB2312" w:eastAsia="仿宋_GB2312"/>
          <w:sz w:val="32"/>
          <w:szCs w:val="32"/>
        </w:rPr>
        <w:t>，</w:t>
      </w:r>
      <w:r>
        <w:rPr>
          <w:rFonts w:ascii="仿宋_GB2312" w:eastAsia="仿宋_GB2312"/>
          <w:sz w:val="32"/>
          <w:szCs w:val="32"/>
        </w:rPr>
        <w:t>营造</w:t>
      </w:r>
      <w:r>
        <w:rPr>
          <w:rFonts w:hint="eastAsia" w:ascii="仿宋_GB2312" w:eastAsia="仿宋_GB2312"/>
          <w:sz w:val="32"/>
          <w:szCs w:val="32"/>
        </w:rPr>
        <w:t>全体</w:t>
      </w:r>
      <w:r>
        <w:rPr>
          <w:rFonts w:ascii="仿宋_GB2312" w:eastAsia="仿宋_GB2312"/>
          <w:sz w:val="32"/>
          <w:szCs w:val="32"/>
        </w:rPr>
        <w:t>党员干部自觉参与学习</w:t>
      </w:r>
      <w:r>
        <w:rPr>
          <w:rFonts w:hint="eastAsia" w:ascii="仿宋_GB2312" w:eastAsia="仿宋_GB2312"/>
          <w:sz w:val="32"/>
          <w:szCs w:val="32"/>
        </w:rPr>
        <w:t>讨论</w:t>
      </w:r>
      <w:r>
        <w:rPr>
          <w:rFonts w:ascii="仿宋_GB2312" w:eastAsia="仿宋_GB2312"/>
          <w:sz w:val="32"/>
          <w:szCs w:val="32"/>
        </w:rPr>
        <w:t>、切实践行</w:t>
      </w:r>
      <w:r>
        <w:rPr>
          <w:rFonts w:hint="eastAsia" w:ascii="仿宋_GB2312" w:eastAsia="仿宋_GB2312"/>
          <w:sz w:val="32"/>
          <w:szCs w:val="32"/>
        </w:rPr>
        <w:t>“讲看齐、见行动”</w:t>
      </w:r>
      <w:r>
        <w:rPr>
          <w:rFonts w:ascii="仿宋_GB2312" w:eastAsia="仿宋_GB2312"/>
          <w:sz w:val="32"/>
          <w:szCs w:val="32"/>
        </w:rPr>
        <w:t>的浓厚舆论氛围，</w:t>
      </w:r>
      <w:r>
        <w:rPr>
          <w:rFonts w:hint="eastAsia" w:ascii="仿宋_GB2312" w:eastAsia="仿宋_GB2312"/>
          <w:sz w:val="32"/>
          <w:szCs w:val="32"/>
        </w:rPr>
        <w:t>为学院健康持续发展提供</w:t>
      </w:r>
      <w:r>
        <w:rPr>
          <w:rFonts w:ascii="仿宋_GB2312" w:eastAsia="仿宋_GB2312"/>
          <w:sz w:val="32"/>
          <w:szCs w:val="32"/>
        </w:rPr>
        <w:t>强大动力。</w:t>
      </w:r>
    </w:p>
    <w:p>
      <w:pPr>
        <w:widowControl/>
        <w:spacing w:line="560" w:lineRule="exact"/>
        <w:ind w:firstLine="643" w:firstLineChars="200"/>
        <w:jc w:val="left"/>
        <w:rPr>
          <w:rFonts w:ascii="仿宋_GB2312" w:eastAsia="仿宋_GB2312"/>
          <w:b/>
          <w:sz w:val="32"/>
          <w:szCs w:val="32"/>
        </w:rPr>
      </w:pPr>
    </w:p>
    <w:p>
      <w:pPr>
        <w:widowControl/>
        <w:spacing w:line="560" w:lineRule="exact"/>
        <w:ind w:firstLine="643" w:firstLineChars="200"/>
        <w:jc w:val="left"/>
        <w:rPr>
          <w:rFonts w:ascii="仿宋_GB2312" w:eastAsia="仿宋_GB2312"/>
          <w:sz w:val="32"/>
          <w:szCs w:val="32"/>
        </w:rPr>
      </w:pPr>
      <w:r>
        <w:rPr>
          <w:rFonts w:ascii="仿宋_GB2312" w:eastAsia="仿宋_GB2312"/>
          <w:b/>
          <w:sz w:val="32"/>
          <w:szCs w:val="32"/>
        </w:rPr>
        <w:t>二、宣传重点</w:t>
      </w:r>
    </w:p>
    <w:p>
      <w:pPr>
        <w:widowControl/>
        <w:spacing w:line="560" w:lineRule="exact"/>
        <w:ind w:firstLine="640" w:firstLineChars="200"/>
        <w:jc w:val="left"/>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w:t>
      </w:r>
      <w:r>
        <w:rPr>
          <w:rFonts w:ascii="仿宋_GB2312" w:eastAsia="仿宋_GB2312"/>
          <w:sz w:val="32"/>
          <w:szCs w:val="32"/>
        </w:rPr>
        <w:t>宣传省</w:t>
      </w:r>
      <w:r>
        <w:rPr>
          <w:rFonts w:hint="eastAsia" w:ascii="仿宋_GB2312" w:eastAsia="仿宋_GB2312"/>
          <w:sz w:val="32"/>
          <w:szCs w:val="32"/>
        </w:rPr>
        <w:t>、市</w:t>
      </w:r>
      <w:r>
        <w:rPr>
          <w:rFonts w:ascii="仿宋_GB2312" w:eastAsia="仿宋_GB2312"/>
          <w:sz w:val="32"/>
          <w:szCs w:val="32"/>
        </w:rPr>
        <w:t>委重要精神和决策部署。</w:t>
      </w:r>
      <w:r>
        <w:rPr>
          <w:rFonts w:hint="eastAsia" w:ascii="仿宋_GB2312" w:eastAsia="仿宋_GB2312"/>
          <w:sz w:val="32"/>
          <w:szCs w:val="32"/>
        </w:rPr>
        <w:t>传达贯彻省委、市委</w:t>
      </w:r>
      <w:r>
        <w:rPr>
          <w:rFonts w:hint="eastAsia" w:ascii="仿宋_GB2312" w:eastAsia="仿宋_GB2312"/>
          <w:sz w:val="32"/>
          <w:szCs w:val="32"/>
          <w:lang w:eastAsia="zh-CN"/>
        </w:rPr>
        <w:t>、市教体工委</w:t>
      </w:r>
      <w:r>
        <w:rPr>
          <w:rFonts w:hint="eastAsia" w:ascii="仿宋_GB2312" w:eastAsia="仿宋_GB2312"/>
          <w:sz w:val="32"/>
          <w:szCs w:val="32"/>
        </w:rPr>
        <w:t>关于在全省、全市党员干部中开展“讲看齐、见行动”学习讨论有关工作部署，宣传落实市领导在“全市党员干部中开展‘讲看齐、见行动’学习讨论动员会”上的讲话精神，宣传党员</w:t>
      </w:r>
      <w:r>
        <w:rPr>
          <w:rFonts w:ascii="仿宋_GB2312" w:eastAsia="仿宋_GB2312"/>
          <w:sz w:val="32"/>
          <w:szCs w:val="32"/>
        </w:rPr>
        <w:t>领导</w:t>
      </w:r>
      <w:r>
        <w:rPr>
          <w:rFonts w:hint="eastAsia" w:ascii="仿宋_GB2312" w:eastAsia="仿宋_GB2312"/>
          <w:sz w:val="32"/>
          <w:szCs w:val="32"/>
        </w:rPr>
        <w:t>干部</w:t>
      </w:r>
      <w:r>
        <w:rPr>
          <w:rFonts w:ascii="仿宋_GB2312" w:eastAsia="仿宋_GB2312"/>
          <w:sz w:val="32"/>
          <w:szCs w:val="32"/>
        </w:rPr>
        <w:t>开展学习</w:t>
      </w:r>
      <w:r>
        <w:rPr>
          <w:rFonts w:hint="eastAsia" w:ascii="仿宋_GB2312" w:eastAsia="仿宋_GB2312"/>
          <w:sz w:val="32"/>
          <w:szCs w:val="32"/>
        </w:rPr>
        <w:t>讨论有关</w:t>
      </w:r>
      <w:r>
        <w:rPr>
          <w:rFonts w:ascii="仿宋_GB2312" w:eastAsia="仿宋_GB2312"/>
          <w:sz w:val="32"/>
          <w:szCs w:val="32"/>
        </w:rPr>
        <w:t>情况。</w:t>
      </w:r>
    </w:p>
    <w:p>
      <w:pPr>
        <w:widowControl/>
        <w:spacing w:line="560" w:lineRule="exact"/>
        <w:ind w:firstLine="640" w:firstLineChars="200"/>
        <w:jc w:val="left"/>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w:t>
      </w:r>
      <w:r>
        <w:rPr>
          <w:rFonts w:ascii="仿宋_GB2312" w:eastAsia="仿宋_GB2312"/>
          <w:sz w:val="32"/>
          <w:szCs w:val="32"/>
        </w:rPr>
        <w:t>宣传总体要求和工作安排。宣传学习</w:t>
      </w:r>
      <w:r>
        <w:rPr>
          <w:rFonts w:hint="eastAsia" w:ascii="仿宋_GB2312" w:eastAsia="仿宋_GB2312"/>
          <w:sz w:val="32"/>
          <w:szCs w:val="32"/>
        </w:rPr>
        <w:t>讨论</w:t>
      </w:r>
      <w:r>
        <w:rPr>
          <w:rFonts w:ascii="仿宋_GB2312" w:eastAsia="仿宋_GB2312"/>
          <w:sz w:val="32"/>
          <w:szCs w:val="32"/>
        </w:rPr>
        <w:t>要牢牢把握</w:t>
      </w:r>
      <w:r>
        <w:rPr>
          <w:rFonts w:hint="eastAsia" w:ascii="仿宋_GB2312" w:eastAsia="仿宋_GB2312"/>
          <w:sz w:val="32"/>
          <w:szCs w:val="32"/>
        </w:rPr>
        <w:t>：围绕“讲看齐、见行动，我们怎么办”</w:t>
      </w:r>
      <w:r>
        <w:rPr>
          <w:rFonts w:ascii="仿宋_GB2312" w:eastAsia="仿宋_GB2312"/>
          <w:sz w:val="32"/>
          <w:szCs w:val="32"/>
        </w:rPr>
        <w:t>这条主线，面向全体党员，</w:t>
      </w:r>
      <w:r>
        <w:rPr>
          <w:rFonts w:hint="eastAsia" w:ascii="仿宋_GB2312" w:eastAsia="仿宋_GB2312"/>
          <w:sz w:val="32"/>
          <w:szCs w:val="32"/>
        </w:rPr>
        <w:t>以</w:t>
      </w:r>
      <w:r>
        <w:rPr>
          <w:rFonts w:hint="eastAsia" w:ascii="仿宋_GB2312" w:eastAsia="仿宋_GB2312"/>
          <w:sz w:val="32"/>
          <w:szCs w:val="32"/>
          <w:lang w:eastAsia="zh-CN"/>
        </w:rPr>
        <w:t>党</w:t>
      </w:r>
      <w:r>
        <w:rPr>
          <w:rFonts w:hint="eastAsia" w:ascii="仿宋_GB2312" w:eastAsia="仿宋_GB2312"/>
          <w:sz w:val="32"/>
          <w:szCs w:val="32"/>
        </w:rPr>
        <w:t>支部为单位，</w:t>
      </w:r>
      <w:r>
        <w:rPr>
          <w:rFonts w:ascii="仿宋_GB2312" w:eastAsia="仿宋_GB2312"/>
          <w:sz w:val="32"/>
          <w:szCs w:val="32"/>
        </w:rPr>
        <w:t>坚持分类推进，</w:t>
      </w:r>
      <w:r>
        <w:rPr>
          <w:rFonts w:hint="eastAsia" w:ascii="仿宋_GB2312" w:eastAsia="仿宋_GB2312"/>
          <w:sz w:val="32"/>
          <w:szCs w:val="32"/>
        </w:rPr>
        <w:t>坚持问题导向，广泛听取师生意见，深入查找自身存在的突出问题。结合“两学一做”学习教育活动、落实“三会一课”、民主生活会和组织生活会等，认真开展征求意见、查摆问题和评议工作，建立问题清单和责任清单，</w:t>
      </w:r>
      <w:r>
        <w:rPr>
          <w:rFonts w:ascii="仿宋_GB2312" w:eastAsia="仿宋_GB2312"/>
          <w:sz w:val="32"/>
          <w:szCs w:val="32"/>
        </w:rPr>
        <w:t>狠抓整改落实</w:t>
      </w:r>
      <w:r>
        <w:rPr>
          <w:rFonts w:hint="eastAsia" w:ascii="仿宋_GB2312" w:eastAsia="仿宋_GB2312"/>
          <w:sz w:val="32"/>
          <w:szCs w:val="32"/>
        </w:rPr>
        <w:t>；</w:t>
      </w:r>
      <w:r>
        <w:rPr>
          <w:rFonts w:ascii="仿宋_GB2312" w:eastAsia="仿宋_GB2312"/>
          <w:sz w:val="32"/>
          <w:szCs w:val="32"/>
        </w:rPr>
        <w:t>报道</w:t>
      </w:r>
      <w:r>
        <w:rPr>
          <w:rFonts w:hint="eastAsia" w:ascii="仿宋_GB2312" w:eastAsia="仿宋_GB2312"/>
          <w:sz w:val="32"/>
          <w:szCs w:val="32"/>
        </w:rPr>
        <w:t>学</w:t>
      </w:r>
      <w:r>
        <w:rPr>
          <w:rFonts w:hint="eastAsia" w:ascii="仿宋_GB2312" w:eastAsia="仿宋_GB2312"/>
          <w:sz w:val="32"/>
          <w:szCs w:val="32"/>
          <w:lang w:eastAsia="zh-CN"/>
        </w:rPr>
        <w:t>校</w:t>
      </w:r>
      <w:r>
        <w:rPr>
          <w:rFonts w:hint="eastAsia" w:ascii="仿宋_GB2312" w:eastAsia="仿宋_GB2312"/>
          <w:sz w:val="32"/>
          <w:szCs w:val="32"/>
        </w:rPr>
        <w:t>学习讨论</w:t>
      </w:r>
      <w:r>
        <w:rPr>
          <w:rFonts w:ascii="仿宋_GB2312" w:eastAsia="仿宋_GB2312"/>
          <w:sz w:val="32"/>
          <w:szCs w:val="32"/>
        </w:rPr>
        <w:t>的重要安排以及进展情况</w:t>
      </w:r>
      <w:r>
        <w:rPr>
          <w:rFonts w:hint="eastAsia" w:ascii="仿宋_GB2312" w:eastAsia="仿宋_GB2312"/>
          <w:sz w:val="32"/>
          <w:szCs w:val="32"/>
        </w:rPr>
        <w:t>；</w:t>
      </w:r>
      <w:r>
        <w:rPr>
          <w:rFonts w:ascii="仿宋_GB2312" w:eastAsia="仿宋_GB2312"/>
          <w:sz w:val="32"/>
          <w:szCs w:val="32"/>
        </w:rPr>
        <w:t>围绕各项具体任务开展宣传，突出工作重点和中心任务</w:t>
      </w:r>
      <w:r>
        <w:rPr>
          <w:rFonts w:hint="eastAsia" w:ascii="仿宋_GB2312" w:eastAsia="仿宋_GB2312"/>
          <w:sz w:val="32"/>
          <w:szCs w:val="32"/>
        </w:rPr>
        <w:t>；侧重</w:t>
      </w:r>
      <w:r>
        <w:rPr>
          <w:rFonts w:ascii="仿宋_GB2312" w:eastAsia="仿宋_GB2312"/>
          <w:sz w:val="32"/>
          <w:szCs w:val="32"/>
        </w:rPr>
        <w:t>宣传</w:t>
      </w:r>
      <w:r>
        <w:rPr>
          <w:rFonts w:hint="eastAsia" w:ascii="仿宋_GB2312" w:eastAsia="仿宋_GB2312"/>
          <w:sz w:val="32"/>
          <w:szCs w:val="32"/>
        </w:rPr>
        <w:t>学</w:t>
      </w:r>
      <w:r>
        <w:rPr>
          <w:rFonts w:hint="eastAsia" w:ascii="仿宋_GB2312" w:eastAsia="仿宋_GB2312"/>
          <w:sz w:val="32"/>
          <w:szCs w:val="32"/>
          <w:lang w:eastAsia="zh-CN"/>
        </w:rPr>
        <w:t>校</w:t>
      </w:r>
      <w:r>
        <w:rPr>
          <w:rFonts w:hint="eastAsia" w:ascii="仿宋_GB2312" w:eastAsia="仿宋_GB2312"/>
          <w:sz w:val="32"/>
          <w:szCs w:val="32"/>
        </w:rPr>
        <w:t>范围内各基层党组织</w:t>
      </w:r>
      <w:r>
        <w:rPr>
          <w:rFonts w:ascii="仿宋_GB2312" w:eastAsia="仿宋_GB2312"/>
          <w:sz w:val="32"/>
          <w:szCs w:val="32"/>
        </w:rPr>
        <w:t>落实</w:t>
      </w:r>
      <w:r>
        <w:rPr>
          <w:rFonts w:hint="eastAsia" w:ascii="仿宋_GB2312" w:eastAsia="仿宋_GB2312"/>
          <w:sz w:val="32"/>
          <w:szCs w:val="32"/>
        </w:rPr>
        <w:t>“讲看齐、见行动”</w:t>
      </w:r>
      <w:r>
        <w:rPr>
          <w:rFonts w:ascii="仿宋_GB2312" w:eastAsia="仿宋_GB2312"/>
          <w:sz w:val="32"/>
          <w:szCs w:val="32"/>
        </w:rPr>
        <w:t>学习</w:t>
      </w:r>
      <w:r>
        <w:rPr>
          <w:rFonts w:hint="eastAsia" w:ascii="仿宋_GB2312" w:eastAsia="仿宋_GB2312"/>
          <w:sz w:val="32"/>
          <w:szCs w:val="32"/>
        </w:rPr>
        <w:t>讨论</w:t>
      </w:r>
      <w:r>
        <w:rPr>
          <w:rFonts w:ascii="仿宋_GB2312" w:eastAsia="仿宋_GB2312"/>
          <w:sz w:val="32"/>
          <w:szCs w:val="32"/>
        </w:rPr>
        <w:t>的</w:t>
      </w:r>
      <w:r>
        <w:rPr>
          <w:rFonts w:hint="eastAsia" w:ascii="仿宋_GB2312" w:eastAsia="仿宋_GB2312"/>
          <w:sz w:val="32"/>
          <w:szCs w:val="32"/>
        </w:rPr>
        <w:t>有效</w:t>
      </w:r>
      <w:r>
        <w:rPr>
          <w:rFonts w:ascii="仿宋_GB2312" w:eastAsia="仿宋_GB2312"/>
          <w:sz w:val="32"/>
          <w:szCs w:val="32"/>
        </w:rPr>
        <w:t>做法和工作举措。</w:t>
      </w:r>
    </w:p>
    <w:p>
      <w:pPr>
        <w:widowControl/>
        <w:spacing w:line="560" w:lineRule="exact"/>
        <w:ind w:firstLine="640" w:firstLineChars="200"/>
        <w:jc w:val="left"/>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w:t>
      </w:r>
      <w:r>
        <w:rPr>
          <w:rFonts w:ascii="仿宋_GB2312" w:eastAsia="仿宋_GB2312"/>
          <w:sz w:val="32"/>
          <w:szCs w:val="32"/>
        </w:rPr>
        <w:t>宣传进展情况和实际效果。报道</w:t>
      </w:r>
      <w:r>
        <w:rPr>
          <w:rFonts w:hint="eastAsia" w:ascii="仿宋_GB2312" w:eastAsia="仿宋_GB2312"/>
          <w:sz w:val="32"/>
          <w:szCs w:val="32"/>
        </w:rPr>
        <w:t>围绕牢固树立核心意识、向党中央看齐、向党的理论和路线方针政策看齐、向党中央决策部署看齐等专题讨论情况；结合领导干部讲党课、</w:t>
      </w:r>
      <w:r>
        <w:rPr>
          <w:rFonts w:ascii="仿宋_GB2312" w:eastAsia="仿宋_GB2312"/>
          <w:sz w:val="32"/>
          <w:szCs w:val="32"/>
        </w:rPr>
        <w:t>普通党员</w:t>
      </w:r>
      <w:r>
        <w:rPr>
          <w:rFonts w:hint="eastAsia" w:ascii="仿宋_GB2312" w:eastAsia="仿宋_GB2312"/>
          <w:sz w:val="32"/>
          <w:szCs w:val="32"/>
        </w:rPr>
        <w:t>交流研讨等</w:t>
      </w:r>
      <w:r>
        <w:rPr>
          <w:rFonts w:ascii="仿宋_GB2312" w:eastAsia="仿宋_GB2312"/>
          <w:sz w:val="32"/>
          <w:szCs w:val="32"/>
        </w:rPr>
        <w:t>情况</w:t>
      </w:r>
      <w:r>
        <w:rPr>
          <w:rFonts w:hint="eastAsia" w:ascii="仿宋_GB2312" w:eastAsia="仿宋_GB2312"/>
          <w:sz w:val="32"/>
          <w:szCs w:val="32"/>
        </w:rPr>
        <w:t>，</w:t>
      </w:r>
      <w:r>
        <w:rPr>
          <w:rFonts w:ascii="仿宋_GB2312" w:eastAsia="仿宋_GB2312"/>
          <w:sz w:val="32"/>
          <w:szCs w:val="32"/>
        </w:rPr>
        <w:t>报道</w:t>
      </w:r>
      <w:r>
        <w:rPr>
          <w:rFonts w:hint="eastAsia" w:ascii="仿宋_GB2312" w:eastAsia="仿宋_GB2312"/>
          <w:sz w:val="32"/>
          <w:szCs w:val="32"/>
        </w:rPr>
        <w:t>学习讨论</w:t>
      </w:r>
      <w:r>
        <w:rPr>
          <w:rFonts w:ascii="仿宋_GB2312" w:eastAsia="仿宋_GB2312"/>
          <w:sz w:val="32"/>
          <w:szCs w:val="32"/>
        </w:rPr>
        <w:t>在</w:t>
      </w:r>
      <w:r>
        <w:rPr>
          <w:rFonts w:hint="eastAsia" w:ascii="仿宋_GB2312" w:eastAsia="仿宋_GB2312"/>
          <w:sz w:val="32"/>
          <w:szCs w:val="32"/>
        </w:rPr>
        <w:t>强</w:t>
      </w:r>
      <w:r>
        <w:rPr>
          <w:rFonts w:ascii="仿宋_GB2312" w:eastAsia="仿宋_GB2312"/>
          <w:sz w:val="32"/>
          <w:szCs w:val="32"/>
        </w:rPr>
        <w:t>化</w:t>
      </w:r>
      <w:r>
        <w:rPr>
          <w:rFonts w:hint="eastAsia" w:ascii="仿宋_GB2312" w:eastAsia="仿宋_GB2312"/>
          <w:sz w:val="32"/>
          <w:szCs w:val="32"/>
        </w:rPr>
        <w:t>政治规矩和政治意识</w:t>
      </w:r>
      <w:r>
        <w:rPr>
          <w:rFonts w:ascii="仿宋_GB2312" w:eastAsia="仿宋_GB2312"/>
          <w:sz w:val="32"/>
          <w:szCs w:val="32"/>
        </w:rPr>
        <w:t>、巩固和拓展</w:t>
      </w:r>
      <w:r>
        <w:rPr>
          <w:rFonts w:hint="eastAsia" w:ascii="仿宋_GB2312" w:eastAsia="仿宋_GB2312"/>
          <w:sz w:val="32"/>
          <w:szCs w:val="32"/>
        </w:rPr>
        <w:t>“两学一做”学习</w:t>
      </w:r>
      <w:r>
        <w:rPr>
          <w:rFonts w:ascii="仿宋_GB2312" w:eastAsia="仿宋_GB2312"/>
          <w:sz w:val="32"/>
          <w:szCs w:val="32"/>
        </w:rPr>
        <w:t>教育成果</w:t>
      </w:r>
      <w:r>
        <w:rPr>
          <w:rFonts w:hint="eastAsia" w:ascii="仿宋_GB2312" w:eastAsia="仿宋_GB2312"/>
          <w:sz w:val="32"/>
          <w:szCs w:val="32"/>
        </w:rPr>
        <w:t>、</w:t>
      </w:r>
      <w:r>
        <w:rPr>
          <w:rFonts w:ascii="仿宋_GB2312" w:eastAsia="仿宋_GB2312"/>
          <w:sz w:val="32"/>
          <w:szCs w:val="32"/>
        </w:rPr>
        <w:t>注重解决关系群众切身利益的实际问题</w:t>
      </w:r>
      <w:r>
        <w:rPr>
          <w:rFonts w:hint="eastAsia" w:ascii="仿宋_GB2312" w:eastAsia="仿宋_GB2312"/>
          <w:sz w:val="32"/>
          <w:szCs w:val="32"/>
        </w:rPr>
        <w:t>、</w:t>
      </w:r>
      <w:r>
        <w:rPr>
          <w:rFonts w:ascii="仿宋_GB2312" w:eastAsia="仿宋_GB2312"/>
          <w:sz w:val="32"/>
          <w:szCs w:val="32"/>
        </w:rPr>
        <w:t>加强党员日常教育管理的现实问题、规范党的组织生活的常见问题等方面有效举措</w:t>
      </w:r>
      <w:r>
        <w:rPr>
          <w:rFonts w:hint="eastAsia" w:ascii="仿宋_GB2312" w:eastAsia="仿宋_GB2312"/>
          <w:sz w:val="32"/>
          <w:szCs w:val="32"/>
        </w:rPr>
        <w:t>；</w:t>
      </w:r>
      <w:r>
        <w:rPr>
          <w:rFonts w:ascii="仿宋_GB2312" w:eastAsia="仿宋_GB2312"/>
          <w:sz w:val="32"/>
          <w:szCs w:val="32"/>
        </w:rPr>
        <w:t>报道在学习研讨、查摆问题、整改落实、召开组织生活会和民主生活会、</w:t>
      </w:r>
      <w:r>
        <w:rPr>
          <w:rFonts w:hint="eastAsia" w:ascii="仿宋_GB2312" w:eastAsia="仿宋_GB2312"/>
          <w:sz w:val="32"/>
          <w:szCs w:val="32"/>
        </w:rPr>
        <w:t>观念更新活动、宽松软专项治理</w:t>
      </w:r>
      <w:r>
        <w:rPr>
          <w:rFonts w:ascii="仿宋_GB2312" w:eastAsia="仿宋_GB2312"/>
          <w:sz w:val="32"/>
          <w:szCs w:val="32"/>
        </w:rPr>
        <w:t>、联系服务群众等方面的最新进展</w:t>
      </w:r>
      <w:r>
        <w:rPr>
          <w:rFonts w:hint="eastAsia" w:ascii="仿宋_GB2312" w:eastAsia="仿宋_GB2312"/>
          <w:sz w:val="32"/>
          <w:szCs w:val="32"/>
        </w:rPr>
        <w:t>；</w:t>
      </w:r>
      <w:r>
        <w:rPr>
          <w:rFonts w:ascii="仿宋_GB2312" w:eastAsia="仿宋_GB2312"/>
          <w:sz w:val="32"/>
          <w:szCs w:val="32"/>
        </w:rPr>
        <w:t>反映广大干部群众对学习</w:t>
      </w:r>
      <w:r>
        <w:rPr>
          <w:rFonts w:hint="eastAsia" w:ascii="仿宋_GB2312" w:eastAsia="仿宋_GB2312"/>
          <w:sz w:val="32"/>
          <w:szCs w:val="32"/>
        </w:rPr>
        <w:t>讨论</w:t>
      </w:r>
      <w:r>
        <w:rPr>
          <w:rFonts w:ascii="仿宋_GB2312" w:eastAsia="仿宋_GB2312"/>
          <w:sz w:val="32"/>
          <w:szCs w:val="32"/>
        </w:rPr>
        <w:t>的积极评价和意见建议。</w:t>
      </w:r>
    </w:p>
    <w:p>
      <w:pPr>
        <w:widowControl/>
        <w:spacing w:line="560" w:lineRule="exact"/>
        <w:ind w:firstLine="640" w:firstLineChars="200"/>
        <w:jc w:val="left"/>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w:t>
      </w:r>
      <w:r>
        <w:rPr>
          <w:rFonts w:ascii="仿宋_GB2312" w:eastAsia="仿宋_GB2312"/>
          <w:sz w:val="32"/>
          <w:szCs w:val="32"/>
        </w:rPr>
        <w:t>宣传典型经验和典型人物。宣传在突出工作主题、坚持聚焦重点、着力解决问题、实行以上率下等方面的积极探索和创新经验</w:t>
      </w:r>
      <w:r>
        <w:rPr>
          <w:rFonts w:hint="eastAsia" w:ascii="仿宋_GB2312" w:eastAsia="仿宋_GB2312"/>
          <w:sz w:val="32"/>
          <w:szCs w:val="32"/>
        </w:rPr>
        <w:t>；</w:t>
      </w:r>
      <w:r>
        <w:rPr>
          <w:rFonts w:ascii="仿宋_GB2312" w:eastAsia="仿宋_GB2312"/>
          <w:sz w:val="32"/>
          <w:szCs w:val="32"/>
        </w:rPr>
        <w:t>宣传不同层次党员干部践行</w:t>
      </w:r>
      <w:r>
        <w:rPr>
          <w:rFonts w:hint="eastAsia" w:ascii="仿宋_GB2312" w:eastAsia="仿宋_GB2312"/>
          <w:sz w:val="32"/>
          <w:szCs w:val="32"/>
        </w:rPr>
        <w:t>“讲看齐、见行动”学习教育</w:t>
      </w:r>
      <w:r>
        <w:rPr>
          <w:rFonts w:ascii="仿宋_GB2312" w:eastAsia="仿宋_GB2312"/>
          <w:sz w:val="32"/>
          <w:szCs w:val="32"/>
        </w:rPr>
        <w:t>的典型。</w:t>
      </w:r>
    </w:p>
    <w:p>
      <w:pPr>
        <w:widowControl/>
        <w:spacing w:line="560" w:lineRule="exact"/>
        <w:ind w:firstLine="643" w:firstLineChars="200"/>
        <w:jc w:val="left"/>
        <w:rPr>
          <w:rFonts w:ascii="仿宋_GB2312" w:eastAsia="仿宋_GB2312"/>
          <w:sz w:val="32"/>
          <w:szCs w:val="32"/>
        </w:rPr>
      </w:pPr>
      <w:r>
        <w:rPr>
          <w:rFonts w:ascii="仿宋_GB2312" w:eastAsia="仿宋_GB2312"/>
          <w:b/>
          <w:sz w:val="32"/>
          <w:szCs w:val="32"/>
        </w:rPr>
        <w:t>三、宣传安排</w:t>
      </w:r>
    </w:p>
    <w:p>
      <w:pPr>
        <w:widowControl/>
        <w:spacing w:line="560" w:lineRule="exact"/>
        <w:ind w:firstLine="640" w:firstLineChars="200"/>
        <w:jc w:val="left"/>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w:t>
      </w:r>
      <w:r>
        <w:rPr>
          <w:rFonts w:ascii="仿宋_GB2312" w:eastAsia="仿宋_GB2312"/>
          <w:sz w:val="32"/>
          <w:szCs w:val="32"/>
        </w:rPr>
        <w:t>做好正面引导。</w:t>
      </w:r>
      <w:r>
        <w:rPr>
          <w:rFonts w:hint="eastAsia" w:ascii="仿宋_GB2312" w:eastAsia="仿宋_GB2312"/>
          <w:sz w:val="32"/>
          <w:szCs w:val="32"/>
        </w:rPr>
        <w:t>学</w:t>
      </w:r>
      <w:r>
        <w:rPr>
          <w:rFonts w:hint="eastAsia" w:ascii="仿宋_GB2312" w:eastAsia="仿宋_GB2312"/>
          <w:sz w:val="32"/>
          <w:szCs w:val="32"/>
          <w:lang w:eastAsia="zh-CN"/>
        </w:rPr>
        <w:t>校</w:t>
      </w:r>
      <w:r>
        <w:rPr>
          <w:rFonts w:ascii="仿宋_GB2312" w:eastAsia="仿宋_GB2312"/>
          <w:sz w:val="32"/>
          <w:szCs w:val="32"/>
        </w:rPr>
        <w:t>围绕</w:t>
      </w:r>
      <w:r>
        <w:rPr>
          <w:rFonts w:hint="eastAsia" w:ascii="仿宋_GB2312" w:eastAsia="仿宋_GB2312"/>
          <w:sz w:val="32"/>
          <w:szCs w:val="32"/>
        </w:rPr>
        <w:t>“讲看齐、见行动”学习讨论</w:t>
      </w:r>
      <w:r>
        <w:rPr>
          <w:rFonts w:ascii="仿宋_GB2312" w:eastAsia="仿宋_GB2312"/>
          <w:sz w:val="32"/>
          <w:szCs w:val="32"/>
        </w:rPr>
        <w:t>目标要求，针对学习</w:t>
      </w:r>
      <w:r>
        <w:rPr>
          <w:rFonts w:hint="eastAsia" w:ascii="仿宋_GB2312" w:eastAsia="仿宋_GB2312"/>
          <w:sz w:val="32"/>
          <w:szCs w:val="32"/>
        </w:rPr>
        <w:t>讨论</w:t>
      </w:r>
      <w:r>
        <w:rPr>
          <w:rFonts w:ascii="仿宋_GB2312" w:eastAsia="仿宋_GB2312"/>
          <w:sz w:val="32"/>
          <w:szCs w:val="32"/>
        </w:rPr>
        <w:t>开展过程中的</w:t>
      </w:r>
      <w:r>
        <w:rPr>
          <w:rFonts w:hint="eastAsia" w:ascii="仿宋_GB2312" w:eastAsia="仿宋_GB2312"/>
          <w:sz w:val="32"/>
          <w:szCs w:val="32"/>
        </w:rPr>
        <w:t>重点</w:t>
      </w:r>
      <w:r>
        <w:rPr>
          <w:rFonts w:ascii="仿宋_GB2312" w:eastAsia="仿宋_GB2312"/>
          <w:sz w:val="32"/>
          <w:szCs w:val="32"/>
        </w:rPr>
        <w:t>问题，</w:t>
      </w:r>
      <w:r>
        <w:rPr>
          <w:rFonts w:hint="eastAsia" w:ascii="仿宋_GB2312" w:eastAsia="仿宋_GB2312"/>
          <w:sz w:val="32"/>
          <w:szCs w:val="32"/>
        </w:rPr>
        <w:t>及时进行正面引导、</w:t>
      </w:r>
      <w:r>
        <w:rPr>
          <w:rFonts w:ascii="仿宋_GB2312" w:eastAsia="仿宋_GB2312"/>
          <w:sz w:val="32"/>
          <w:szCs w:val="32"/>
        </w:rPr>
        <w:t>解疑释惑</w:t>
      </w:r>
      <w:r>
        <w:rPr>
          <w:rFonts w:hint="eastAsia" w:ascii="仿宋_GB2312" w:eastAsia="仿宋_GB2312"/>
          <w:sz w:val="32"/>
          <w:szCs w:val="32"/>
        </w:rPr>
        <w:t>和问题回应</w:t>
      </w:r>
      <w:r>
        <w:rPr>
          <w:rFonts w:ascii="仿宋_GB2312" w:eastAsia="仿宋_GB2312"/>
          <w:sz w:val="32"/>
          <w:szCs w:val="32"/>
        </w:rPr>
        <w:t>。</w:t>
      </w:r>
      <w:r>
        <w:rPr>
          <w:rFonts w:hint="eastAsia" w:ascii="仿宋_GB2312" w:eastAsia="仿宋_GB2312"/>
          <w:sz w:val="32"/>
          <w:szCs w:val="32"/>
        </w:rPr>
        <w:t>各党</w:t>
      </w:r>
      <w:r>
        <w:rPr>
          <w:rFonts w:hint="eastAsia" w:ascii="仿宋_GB2312" w:eastAsia="仿宋_GB2312"/>
          <w:sz w:val="32"/>
          <w:szCs w:val="32"/>
          <w:lang w:eastAsia="zh-CN"/>
        </w:rPr>
        <w:t>支部</w:t>
      </w:r>
      <w:r>
        <w:rPr>
          <w:rFonts w:ascii="仿宋_GB2312" w:eastAsia="仿宋_GB2312"/>
          <w:sz w:val="32"/>
          <w:szCs w:val="32"/>
        </w:rPr>
        <w:t>要通过召开会议、开展调研、专题研讨等方式做好学习</w:t>
      </w:r>
      <w:r>
        <w:rPr>
          <w:rFonts w:hint="eastAsia" w:ascii="仿宋_GB2312" w:eastAsia="仿宋_GB2312"/>
          <w:sz w:val="32"/>
          <w:szCs w:val="32"/>
        </w:rPr>
        <w:t>讨论的</w:t>
      </w:r>
      <w:r>
        <w:rPr>
          <w:rFonts w:ascii="仿宋_GB2312" w:eastAsia="仿宋_GB2312"/>
          <w:sz w:val="32"/>
          <w:szCs w:val="32"/>
        </w:rPr>
        <w:t>动态反映、措施提炼、经验总结等工作，并借助</w:t>
      </w:r>
      <w:r>
        <w:rPr>
          <w:rFonts w:hint="eastAsia" w:ascii="仿宋_GB2312" w:eastAsia="仿宋_GB2312"/>
          <w:sz w:val="32"/>
          <w:szCs w:val="32"/>
        </w:rPr>
        <w:t>网络、橱窗、新闻报道</w:t>
      </w:r>
      <w:r>
        <w:rPr>
          <w:rFonts w:ascii="仿宋_GB2312" w:eastAsia="仿宋_GB2312"/>
          <w:sz w:val="32"/>
          <w:szCs w:val="32"/>
        </w:rPr>
        <w:t>等渠道做好正面宣传引导</w:t>
      </w:r>
      <w:r>
        <w:rPr>
          <w:rFonts w:hint="eastAsia" w:ascii="仿宋_GB2312" w:eastAsia="仿宋_GB2312"/>
          <w:sz w:val="32"/>
          <w:szCs w:val="32"/>
        </w:rPr>
        <w:t>，扎实</w:t>
      </w:r>
      <w:r>
        <w:rPr>
          <w:rFonts w:ascii="仿宋_GB2312" w:eastAsia="仿宋_GB2312"/>
          <w:sz w:val="32"/>
          <w:szCs w:val="32"/>
        </w:rPr>
        <w:t>推动</w:t>
      </w:r>
      <w:r>
        <w:rPr>
          <w:rFonts w:hint="eastAsia" w:ascii="仿宋_GB2312" w:eastAsia="仿宋_GB2312"/>
          <w:sz w:val="32"/>
          <w:szCs w:val="32"/>
        </w:rPr>
        <w:t>学</w:t>
      </w:r>
      <w:r>
        <w:rPr>
          <w:rFonts w:hint="eastAsia" w:ascii="仿宋_GB2312" w:eastAsia="仿宋_GB2312"/>
          <w:sz w:val="32"/>
          <w:szCs w:val="32"/>
          <w:lang w:eastAsia="zh-CN"/>
        </w:rPr>
        <w:t>校</w:t>
      </w:r>
      <w:r>
        <w:rPr>
          <w:rFonts w:hint="eastAsia" w:ascii="仿宋_GB2312" w:eastAsia="仿宋_GB2312"/>
          <w:sz w:val="32"/>
          <w:szCs w:val="32"/>
        </w:rPr>
        <w:t>学习讨论</w:t>
      </w:r>
      <w:r>
        <w:rPr>
          <w:rFonts w:ascii="仿宋_GB2312" w:eastAsia="仿宋_GB2312"/>
          <w:sz w:val="32"/>
          <w:szCs w:val="32"/>
        </w:rPr>
        <w:t>健康深入开展</w:t>
      </w:r>
      <w:r>
        <w:rPr>
          <w:rFonts w:hint="eastAsia" w:ascii="仿宋_GB2312" w:eastAsia="仿宋_GB2312"/>
          <w:sz w:val="32"/>
          <w:szCs w:val="32"/>
        </w:rPr>
        <w:t>。</w:t>
      </w:r>
    </w:p>
    <w:p>
      <w:pPr>
        <w:widowControl/>
        <w:spacing w:line="560" w:lineRule="exact"/>
        <w:ind w:firstLine="640" w:firstLineChars="200"/>
        <w:jc w:val="left"/>
        <w:rPr>
          <w:rFonts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w:t>
      </w:r>
      <w:r>
        <w:rPr>
          <w:rFonts w:ascii="仿宋_GB2312" w:eastAsia="仿宋_GB2312"/>
          <w:sz w:val="32"/>
          <w:szCs w:val="32"/>
        </w:rPr>
        <w:t>善用新兴媒体，加强网上宣传。利用</w:t>
      </w:r>
      <w:r>
        <w:rPr>
          <w:rFonts w:hint="eastAsia" w:ascii="仿宋_GB2312" w:eastAsia="仿宋_GB2312"/>
          <w:sz w:val="32"/>
          <w:szCs w:val="32"/>
        </w:rPr>
        <w:t>电子屏</w:t>
      </w:r>
      <w:r>
        <w:rPr>
          <w:rFonts w:ascii="仿宋_GB2312" w:eastAsia="仿宋_GB2312"/>
          <w:sz w:val="32"/>
          <w:szCs w:val="32"/>
        </w:rPr>
        <w:t>、</w:t>
      </w:r>
      <w:r>
        <w:rPr>
          <w:rFonts w:hint="eastAsia" w:ascii="仿宋_GB2312" w:eastAsia="仿宋_GB2312"/>
          <w:sz w:val="32"/>
          <w:szCs w:val="32"/>
        </w:rPr>
        <w:t>校园广播、微信公众号、</w:t>
      </w:r>
      <w:r>
        <w:rPr>
          <w:rFonts w:ascii="仿宋_GB2312" w:eastAsia="仿宋_GB2312"/>
          <w:sz w:val="32"/>
          <w:szCs w:val="32"/>
        </w:rPr>
        <w:t>微信</w:t>
      </w:r>
      <w:r>
        <w:rPr>
          <w:rFonts w:hint="eastAsia" w:ascii="仿宋_GB2312" w:eastAsia="仿宋_GB2312"/>
          <w:sz w:val="32"/>
          <w:szCs w:val="32"/>
        </w:rPr>
        <w:t>工作群及</w:t>
      </w:r>
      <w:r>
        <w:rPr>
          <w:rFonts w:ascii="仿宋_GB2312" w:eastAsia="仿宋_GB2312"/>
          <w:sz w:val="32"/>
          <w:szCs w:val="32"/>
        </w:rPr>
        <w:t>微博、QQ工作群等新媒体新平台动态推送消息，吸引更多关注。</w:t>
      </w:r>
      <w:r>
        <w:rPr>
          <w:rFonts w:hint="eastAsia" w:ascii="仿宋_GB2312" w:eastAsia="仿宋_GB2312"/>
          <w:sz w:val="32"/>
          <w:szCs w:val="32"/>
        </w:rPr>
        <w:t>及时在学</w:t>
      </w:r>
      <w:r>
        <w:rPr>
          <w:rFonts w:hint="eastAsia" w:ascii="仿宋_GB2312" w:eastAsia="仿宋_GB2312"/>
          <w:sz w:val="32"/>
          <w:szCs w:val="32"/>
          <w:lang w:eastAsia="zh-CN"/>
        </w:rPr>
        <w:t>校</w:t>
      </w:r>
      <w:r>
        <w:rPr>
          <w:rFonts w:hint="eastAsia" w:ascii="仿宋_GB2312" w:eastAsia="仿宋_GB2312"/>
          <w:sz w:val="32"/>
          <w:szCs w:val="32"/>
        </w:rPr>
        <w:t>网站</w:t>
      </w:r>
      <w:r>
        <w:rPr>
          <w:rFonts w:ascii="仿宋_GB2312" w:eastAsia="仿宋_GB2312"/>
          <w:sz w:val="32"/>
          <w:szCs w:val="32"/>
        </w:rPr>
        <w:t>发</w:t>
      </w:r>
      <w:r>
        <w:rPr>
          <w:rFonts w:hint="eastAsia" w:ascii="仿宋_GB2312" w:eastAsia="仿宋_GB2312"/>
          <w:sz w:val="32"/>
          <w:szCs w:val="32"/>
        </w:rPr>
        <w:t>布</w:t>
      </w:r>
      <w:r>
        <w:rPr>
          <w:rFonts w:ascii="仿宋_GB2312" w:eastAsia="仿宋_GB2312"/>
          <w:sz w:val="32"/>
          <w:szCs w:val="32"/>
        </w:rPr>
        <w:t>学习教育的相关报道和图文信息，并注重收集和整理</w:t>
      </w:r>
      <w:r>
        <w:rPr>
          <w:rFonts w:hint="eastAsia" w:ascii="仿宋_GB2312" w:eastAsia="仿宋_GB2312"/>
          <w:sz w:val="32"/>
          <w:szCs w:val="32"/>
        </w:rPr>
        <w:t>师生</w:t>
      </w:r>
      <w:r>
        <w:rPr>
          <w:rFonts w:ascii="仿宋_GB2312" w:eastAsia="仿宋_GB2312"/>
          <w:sz w:val="32"/>
          <w:szCs w:val="32"/>
        </w:rPr>
        <w:t>对学习教育的评价和建议，加强对舆论</w:t>
      </w:r>
      <w:r>
        <w:rPr>
          <w:rFonts w:hint="eastAsia" w:ascii="仿宋_GB2312" w:eastAsia="仿宋_GB2312"/>
          <w:sz w:val="32"/>
          <w:szCs w:val="32"/>
        </w:rPr>
        <w:t>的</w:t>
      </w:r>
      <w:r>
        <w:rPr>
          <w:rFonts w:ascii="仿宋_GB2312" w:eastAsia="仿宋_GB2312"/>
          <w:sz w:val="32"/>
          <w:szCs w:val="32"/>
        </w:rPr>
        <w:t>监督和引导。</w:t>
      </w:r>
    </w:p>
    <w:p>
      <w:pPr>
        <w:widowControl/>
        <w:spacing w:line="560" w:lineRule="exact"/>
        <w:ind w:firstLine="640" w:firstLineChars="200"/>
        <w:jc w:val="left"/>
        <w:rPr>
          <w:rFonts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w:t>
      </w:r>
      <w:r>
        <w:rPr>
          <w:rFonts w:ascii="仿宋_GB2312" w:eastAsia="仿宋_GB2312"/>
          <w:sz w:val="32"/>
          <w:szCs w:val="32"/>
        </w:rPr>
        <w:t>抓好典型宣传。</w:t>
      </w:r>
      <w:r>
        <w:rPr>
          <w:rFonts w:hint="eastAsia" w:ascii="仿宋_GB2312" w:eastAsia="仿宋_GB2312"/>
          <w:sz w:val="32"/>
          <w:szCs w:val="32"/>
        </w:rPr>
        <w:t>各党</w:t>
      </w:r>
      <w:r>
        <w:rPr>
          <w:rFonts w:hint="eastAsia" w:ascii="仿宋_GB2312" w:eastAsia="仿宋_GB2312"/>
          <w:sz w:val="32"/>
          <w:szCs w:val="32"/>
          <w:lang w:eastAsia="zh-CN"/>
        </w:rPr>
        <w:t>支部</w:t>
      </w:r>
      <w:r>
        <w:rPr>
          <w:rFonts w:ascii="仿宋_GB2312" w:eastAsia="仿宋_GB2312"/>
          <w:sz w:val="32"/>
          <w:szCs w:val="32"/>
        </w:rPr>
        <w:t>要注重发掘、宣传一批践行</w:t>
      </w:r>
      <w:r>
        <w:rPr>
          <w:rFonts w:hint="eastAsia" w:ascii="仿宋_GB2312" w:eastAsia="仿宋_GB2312"/>
          <w:sz w:val="32"/>
          <w:szCs w:val="32"/>
        </w:rPr>
        <w:t>“讲看齐、见行动”</w:t>
      </w:r>
      <w:r>
        <w:rPr>
          <w:rFonts w:ascii="仿宋_GB2312" w:eastAsia="仿宋_GB2312"/>
          <w:sz w:val="32"/>
          <w:szCs w:val="32"/>
        </w:rPr>
        <w:t>、密切联系群众、坚持率先垂范的先进典型和涌现出的工作经验、创新做法、代表人物，充分发挥典型示范引领作用。</w:t>
      </w:r>
    </w:p>
    <w:p>
      <w:pPr>
        <w:widowControl/>
        <w:spacing w:line="560" w:lineRule="exact"/>
        <w:ind w:firstLine="643" w:firstLineChars="200"/>
        <w:jc w:val="left"/>
        <w:rPr>
          <w:rFonts w:ascii="仿宋_GB2312" w:eastAsia="仿宋_GB2312"/>
          <w:sz w:val="32"/>
          <w:szCs w:val="32"/>
        </w:rPr>
      </w:pPr>
      <w:r>
        <w:rPr>
          <w:rFonts w:ascii="仿宋_GB2312" w:eastAsia="仿宋_GB2312"/>
          <w:b/>
          <w:sz w:val="32"/>
          <w:szCs w:val="32"/>
        </w:rPr>
        <w:t>四、工作要求</w:t>
      </w:r>
    </w:p>
    <w:p>
      <w:pPr>
        <w:widowControl/>
        <w:spacing w:line="560" w:lineRule="exact"/>
        <w:ind w:firstLine="640" w:firstLineChars="200"/>
        <w:jc w:val="left"/>
        <w:rPr>
          <w:rFonts w:ascii="仿宋_GB2312" w:eastAsia="仿宋_GB2312"/>
          <w:sz w:val="32"/>
          <w:szCs w:val="32"/>
        </w:rPr>
      </w:pPr>
      <w:r>
        <w:rPr>
          <w:rFonts w:ascii="仿宋_GB2312" w:eastAsia="仿宋_GB2312"/>
          <w:sz w:val="32"/>
          <w:szCs w:val="32"/>
        </w:rPr>
        <w:t>学习</w:t>
      </w:r>
      <w:r>
        <w:rPr>
          <w:rFonts w:hint="eastAsia" w:ascii="仿宋_GB2312" w:eastAsia="仿宋_GB2312"/>
          <w:sz w:val="32"/>
          <w:szCs w:val="32"/>
        </w:rPr>
        <w:t>讨论</w:t>
      </w:r>
      <w:r>
        <w:rPr>
          <w:rFonts w:ascii="仿宋_GB2312" w:eastAsia="仿宋_GB2312"/>
          <w:sz w:val="32"/>
          <w:szCs w:val="32"/>
        </w:rPr>
        <w:t>宣传</w:t>
      </w:r>
      <w:r>
        <w:rPr>
          <w:rFonts w:hint="eastAsia" w:ascii="仿宋_GB2312" w:eastAsia="仿宋_GB2312"/>
          <w:sz w:val="32"/>
          <w:szCs w:val="32"/>
        </w:rPr>
        <w:t>工作</w:t>
      </w:r>
      <w:r>
        <w:rPr>
          <w:rFonts w:ascii="仿宋_GB2312" w:eastAsia="仿宋_GB2312"/>
          <w:sz w:val="32"/>
          <w:szCs w:val="32"/>
        </w:rPr>
        <w:t>政治性、政策性很强，</w:t>
      </w:r>
      <w:r>
        <w:rPr>
          <w:rFonts w:hint="eastAsia" w:ascii="仿宋_GB2312" w:eastAsia="仿宋_GB2312"/>
          <w:sz w:val="32"/>
          <w:szCs w:val="32"/>
        </w:rPr>
        <w:t>各党</w:t>
      </w:r>
      <w:r>
        <w:rPr>
          <w:rFonts w:hint="eastAsia" w:ascii="仿宋_GB2312" w:eastAsia="仿宋_GB2312"/>
          <w:sz w:val="32"/>
          <w:szCs w:val="32"/>
          <w:lang w:eastAsia="zh-CN"/>
        </w:rPr>
        <w:t>支部</w:t>
      </w:r>
      <w:r>
        <w:rPr>
          <w:rFonts w:ascii="仿宋_GB2312" w:eastAsia="仿宋_GB2312"/>
          <w:sz w:val="32"/>
          <w:szCs w:val="32"/>
        </w:rPr>
        <w:t>要高度重视，</w:t>
      </w:r>
      <w:r>
        <w:rPr>
          <w:rFonts w:hint="eastAsia" w:ascii="仿宋_GB2312" w:eastAsia="仿宋_GB2312"/>
          <w:sz w:val="32"/>
          <w:szCs w:val="32"/>
        </w:rPr>
        <w:t>相关</w:t>
      </w:r>
      <w:r>
        <w:rPr>
          <w:rFonts w:ascii="仿宋_GB2312" w:eastAsia="仿宋_GB2312"/>
          <w:sz w:val="32"/>
          <w:szCs w:val="32"/>
        </w:rPr>
        <w:t>负责同志要亲自抓，工作落实要</w:t>
      </w:r>
      <w:r>
        <w:rPr>
          <w:rFonts w:hint="eastAsia" w:ascii="仿宋_GB2312" w:eastAsia="仿宋_GB2312"/>
          <w:sz w:val="32"/>
          <w:szCs w:val="32"/>
        </w:rPr>
        <w:t>精准细致</w:t>
      </w:r>
      <w:r>
        <w:rPr>
          <w:rFonts w:ascii="仿宋_GB2312" w:eastAsia="仿宋_GB2312"/>
          <w:sz w:val="32"/>
          <w:szCs w:val="32"/>
        </w:rPr>
        <w:t>，认真谋划安排</w:t>
      </w:r>
      <w:r>
        <w:rPr>
          <w:rFonts w:hint="eastAsia" w:ascii="仿宋_GB2312" w:eastAsia="仿宋_GB2312"/>
          <w:sz w:val="32"/>
          <w:szCs w:val="32"/>
        </w:rPr>
        <w:t>和</w:t>
      </w:r>
      <w:r>
        <w:rPr>
          <w:rFonts w:ascii="仿宋_GB2312" w:eastAsia="仿宋_GB2312"/>
          <w:sz w:val="32"/>
          <w:szCs w:val="32"/>
        </w:rPr>
        <w:t>组织实施，确保取得实效。</w:t>
      </w:r>
    </w:p>
    <w:p>
      <w:pPr>
        <w:widowControl/>
        <w:spacing w:line="560" w:lineRule="exact"/>
        <w:ind w:firstLine="640" w:firstLineChars="200"/>
        <w:jc w:val="left"/>
        <w:rPr>
          <w:rFonts w:ascii="仿宋_GB2312" w:eastAsia="仿宋_GB2312"/>
          <w:sz w:val="32"/>
          <w:szCs w:val="32"/>
        </w:rPr>
      </w:pPr>
      <w:r>
        <w:rPr>
          <w:rFonts w:hint="eastAsia" w:ascii="仿宋_GB2312" w:eastAsia="仿宋_GB2312"/>
          <w:sz w:val="32"/>
          <w:szCs w:val="32"/>
        </w:rPr>
        <w:t>各党</w:t>
      </w:r>
      <w:r>
        <w:rPr>
          <w:rFonts w:hint="eastAsia" w:ascii="仿宋_GB2312" w:eastAsia="仿宋_GB2312"/>
          <w:sz w:val="32"/>
          <w:szCs w:val="32"/>
          <w:lang w:eastAsia="zh-CN"/>
        </w:rPr>
        <w:t>支部</w:t>
      </w:r>
      <w:r>
        <w:rPr>
          <w:rFonts w:ascii="仿宋_GB2312" w:eastAsia="仿宋_GB2312"/>
          <w:sz w:val="32"/>
          <w:szCs w:val="32"/>
        </w:rPr>
        <w:t>要紧扣学习</w:t>
      </w:r>
      <w:r>
        <w:rPr>
          <w:rFonts w:hint="eastAsia" w:ascii="仿宋_GB2312" w:eastAsia="仿宋_GB2312"/>
          <w:sz w:val="32"/>
          <w:szCs w:val="32"/>
        </w:rPr>
        <w:t>讨论</w:t>
      </w:r>
      <w:r>
        <w:rPr>
          <w:rFonts w:ascii="仿宋_GB2312" w:eastAsia="仿宋_GB2312"/>
          <w:sz w:val="32"/>
          <w:szCs w:val="32"/>
        </w:rPr>
        <w:t>要求，围绕学习</w:t>
      </w:r>
      <w:r>
        <w:rPr>
          <w:rFonts w:hint="eastAsia" w:ascii="仿宋_GB2312" w:eastAsia="仿宋_GB2312"/>
          <w:sz w:val="32"/>
          <w:szCs w:val="32"/>
        </w:rPr>
        <w:t>讨论</w:t>
      </w:r>
      <w:r>
        <w:rPr>
          <w:rFonts w:ascii="仿宋_GB2312" w:eastAsia="仿宋_GB2312"/>
          <w:sz w:val="32"/>
          <w:szCs w:val="32"/>
        </w:rPr>
        <w:t>主题，坚持正确的舆论导向，注重</w:t>
      </w:r>
      <w:r>
        <w:rPr>
          <w:rFonts w:hint="eastAsia" w:ascii="仿宋_GB2312" w:eastAsia="仿宋_GB2312"/>
          <w:sz w:val="32"/>
          <w:szCs w:val="32"/>
        </w:rPr>
        <w:t>宣传</w:t>
      </w:r>
      <w:r>
        <w:rPr>
          <w:rFonts w:ascii="仿宋_GB2312" w:eastAsia="仿宋_GB2312"/>
          <w:sz w:val="32"/>
          <w:szCs w:val="32"/>
        </w:rPr>
        <w:t>报道的</w:t>
      </w:r>
      <w:r>
        <w:rPr>
          <w:rFonts w:hint="eastAsia" w:ascii="仿宋_GB2312" w:eastAsia="仿宋_GB2312"/>
          <w:sz w:val="32"/>
          <w:szCs w:val="32"/>
        </w:rPr>
        <w:t>实际</w:t>
      </w:r>
      <w:r>
        <w:rPr>
          <w:rFonts w:ascii="仿宋_GB2312" w:eastAsia="仿宋_GB2312"/>
          <w:sz w:val="32"/>
          <w:szCs w:val="32"/>
        </w:rPr>
        <w:t>效果，严格遵守政治纪律、宣传纪律，始终掌握新闻宣传主动权、主导权，迅速形成学习</w:t>
      </w:r>
      <w:r>
        <w:rPr>
          <w:rFonts w:hint="eastAsia" w:ascii="仿宋_GB2312" w:eastAsia="仿宋_GB2312"/>
          <w:sz w:val="32"/>
          <w:szCs w:val="32"/>
        </w:rPr>
        <w:t>讨论</w:t>
      </w:r>
      <w:r>
        <w:rPr>
          <w:rFonts w:ascii="仿宋_GB2312" w:eastAsia="仿宋_GB2312"/>
          <w:sz w:val="32"/>
          <w:szCs w:val="32"/>
        </w:rPr>
        <w:t>声势，营造</w:t>
      </w:r>
      <w:r>
        <w:rPr>
          <w:rFonts w:hint="eastAsia" w:ascii="仿宋_GB2312" w:eastAsia="仿宋_GB2312"/>
          <w:sz w:val="32"/>
          <w:szCs w:val="32"/>
        </w:rPr>
        <w:t>浓厚</w:t>
      </w:r>
      <w:r>
        <w:rPr>
          <w:rFonts w:ascii="仿宋_GB2312" w:eastAsia="仿宋_GB2312"/>
          <w:sz w:val="32"/>
          <w:szCs w:val="32"/>
        </w:rPr>
        <w:t>氛围。</w:t>
      </w:r>
      <w:r>
        <w:rPr>
          <w:rFonts w:hint="eastAsia" w:ascii="仿宋_GB2312" w:eastAsia="仿宋_GB2312"/>
          <w:sz w:val="32"/>
          <w:szCs w:val="32"/>
        </w:rPr>
        <w:t>同时</w:t>
      </w:r>
      <w:r>
        <w:rPr>
          <w:rFonts w:ascii="仿宋_GB2312" w:eastAsia="仿宋_GB2312"/>
          <w:sz w:val="32"/>
          <w:szCs w:val="32"/>
        </w:rPr>
        <w:t>要深入</w:t>
      </w:r>
      <w:r>
        <w:rPr>
          <w:rFonts w:hint="eastAsia" w:ascii="仿宋_GB2312" w:eastAsia="仿宋_GB2312"/>
          <w:sz w:val="32"/>
          <w:szCs w:val="32"/>
        </w:rPr>
        <w:t>群众</w:t>
      </w:r>
      <w:r>
        <w:rPr>
          <w:rFonts w:ascii="仿宋_GB2312" w:eastAsia="仿宋_GB2312"/>
          <w:sz w:val="32"/>
          <w:szCs w:val="32"/>
        </w:rPr>
        <w:t>，融入</w:t>
      </w:r>
      <w:r>
        <w:rPr>
          <w:rFonts w:hint="eastAsia" w:ascii="仿宋_GB2312" w:eastAsia="仿宋_GB2312"/>
          <w:sz w:val="32"/>
          <w:szCs w:val="32"/>
        </w:rPr>
        <w:t>师生</w:t>
      </w:r>
      <w:r>
        <w:rPr>
          <w:rFonts w:ascii="仿宋_GB2312" w:eastAsia="仿宋_GB2312"/>
          <w:sz w:val="32"/>
          <w:szCs w:val="32"/>
        </w:rPr>
        <w:t>，力戒形式主义，努力提高宣传报道的吸引力、感染力和影响力，全面客观</w:t>
      </w:r>
      <w:r>
        <w:rPr>
          <w:rFonts w:hint="eastAsia" w:ascii="仿宋_GB2312" w:eastAsia="仿宋_GB2312"/>
          <w:sz w:val="32"/>
          <w:szCs w:val="32"/>
        </w:rPr>
        <w:t>地</w:t>
      </w:r>
      <w:r>
        <w:rPr>
          <w:rFonts w:ascii="仿宋_GB2312" w:eastAsia="仿宋_GB2312"/>
          <w:sz w:val="32"/>
          <w:szCs w:val="32"/>
        </w:rPr>
        <w:t>反映</w:t>
      </w:r>
      <w:r>
        <w:rPr>
          <w:rFonts w:hint="eastAsia" w:ascii="仿宋_GB2312" w:eastAsia="仿宋_GB2312"/>
          <w:sz w:val="32"/>
          <w:szCs w:val="32"/>
        </w:rPr>
        <w:t>学</w:t>
      </w:r>
      <w:r>
        <w:rPr>
          <w:rFonts w:hint="eastAsia" w:ascii="仿宋_GB2312" w:eastAsia="仿宋_GB2312"/>
          <w:sz w:val="32"/>
          <w:szCs w:val="32"/>
          <w:lang w:eastAsia="zh-CN"/>
        </w:rPr>
        <w:t>校</w:t>
      </w:r>
      <w:r>
        <w:rPr>
          <w:rFonts w:hint="eastAsia" w:ascii="仿宋_GB2312" w:eastAsia="仿宋_GB2312"/>
          <w:sz w:val="32"/>
          <w:szCs w:val="32"/>
        </w:rPr>
        <w:t>“讲看齐、见行动”</w:t>
      </w:r>
      <w:r>
        <w:rPr>
          <w:rFonts w:ascii="仿宋_GB2312" w:eastAsia="仿宋_GB2312"/>
          <w:sz w:val="32"/>
          <w:szCs w:val="32"/>
        </w:rPr>
        <w:t>学习</w:t>
      </w:r>
      <w:r>
        <w:rPr>
          <w:rFonts w:hint="eastAsia" w:ascii="仿宋_GB2312" w:eastAsia="仿宋_GB2312"/>
          <w:sz w:val="32"/>
          <w:szCs w:val="32"/>
        </w:rPr>
        <w:t>讨论</w:t>
      </w:r>
      <w:r>
        <w:rPr>
          <w:rFonts w:ascii="仿宋_GB2312" w:eastAsia="仿宋_GB2312"/>
          <w:sz w:val="32"/>
          <w:szCs w:val="32"/>
        </w:rPr>
        <w:t>的实际成效。</w:t>
      </w:r>
    </w:p>
    <w:p>
      <w:pPr>
        <w:widowControl/>
        <w:spacing w:line="560" w:lineRule="exact"/>
        <w:ind w:firstLine="630"/>
        <w:jc w:val="left"/>
        <w:rPr>
          <w:rFonts w:ascii="仿宋_GB2312" w:eastAsia="仿宋_GB2312"/>
          <w:sz w:val="32"/>
          <w:szCs w:val="32"/>
        </w:rPr>
      </w:pPr>
    </w:p>
    <w:p>
      <w:pPr>
        <w:widowControl/>
        <w:spacing w:line="560" w:lineRule="exact"/>
        <w:ind w:firstLine="630"/>
        <w:jc w:val="left"/>
        <w:rPr>
          <w:rFonts w:ascii="仿宋_GB2312" w:eastAsia="仿宋_GB2312"/>
          <w:sz w:val="32"/>
          <w:szCs w:val="32"/>
        </w:rPr>
      </w:pPr>
    </w:p>
    <w:p>
      <w:pPr>
        <w:widowControl/>
        <w:spacing w:line="560" w:lineRule="exact"/>
        <w:ind w:firstLine="630"/>
        <w:jc w:val="left"/>
        <w:rPr>
          <w:rFonts w:ascii="仿宋_GB2312" w:eastAsia="仿宋_GB2312"/>
          <w:sz w:val="32"/>
          <w:szCs w:val="32"/>
        </w:rPr>
      </w:pPr>
    </w:p>
    <w:p>
      <w:pPr>
        <w:widowControl/>
        <w:spacing w:line="560" w:lineRule="exact"/>
        <w:ind w:firstLine="630"/>
        <w:jc w:val="left"/>
        <w:rPr>
          <w:rFonts w:ascii="仿宋_GB2312" w:eastAsia="仿宋_GB2312"/>
          <w:sz w:val="32"/>
          <w:szCs w:val="32"/>
        </w:rPr>
      </w:pPr>
    </w:p>
    <w:p>
      <w:pPr>
        <w:widowControl/>
        <w:spacing w:line="560" w:lineRule="exact"/>
        <w:ind w:firstLine="630"/>
        <w:jc w:val="left"/>
        <w:rPr>
          <w:rFonts w:ascii="仿宋_GB2312" w:eastAsia="仿宋_GB2312"/>
          <w:sz w:val="32"/>
          <w:szCs w:val="32"/>
        </w:rPr>
      </w:pPr>
    </w:p>
    <w:p>
      <w:pPr>
        <w:widowControl/>
        <w:spacing w:line="560" w:lineRule="exact"/>
        <w:ind w:firstLine="630"/>
        <w:jc w:val="left"/>
        <w:rPr>
          <w:rFonts w:ascii="仿宋_GB2312" w:eastAsia="仿宋_GB2312"/>
          <w:sz w:val="32"/>
          <w:szCs w:val="32"/>
        </w:rPr>
      </w:pPr>
    </w:p>
    <w:p>
      <w:pPr>
        <w:widowControl/>
        <w:spacing w:line="560" w:lineRule="exact"/>
        <w:ind w:firstLine="630"/>
        <w:jc w:val="left"/>
        <w:rPr>
          <w:rFonts w:ascii="仿宋_GB2312" w:eastAsia="仿宋_GB2312"/>
          <w:sz w:val="32"/>
          <w:szCs w:val="32"/>
        </w:rPr>
      </w:pPr>
    </w:p>
    <w:p>
      <w:pPr>
        <w:widowControl/>
        <w:spacing w:line="560" w:lineRule="exact"/>
        <w:ind w:firstLine="630"/>
        <w:jc w:val="left"/>
        <w:rPr>
          <w:rFonts w:ascii="仿宋_GB2312" w:eastAsia="仿宋_GB2312"/>
          <w:sz w:val="32"/>
          <w:szCs w:val="32"/>
        </w:rPr>
      </w:pPr>
    </w:p>
    <w:p>
      <w:pPr>
        <w:widowControl/>
        <w:spacing w:line="560" w:lineRule="exact"/>
        <w:ind w:firstLine="630"/>
        <w:jc w:val="left"/>
        <w:rPr>
          <w:rFonts w:ascii="仿宋_GB2312" w:eastAsia="仿宋_GB2312"/>
          <w:sz w:val="32"/>
          <w:szCs w:val="32"/>
        </w:rPr>
        <w:sectPr>
          <w:pgSz w:w="11906" w:h="16838"/>
          <w:pgMar w:top="1418" w:right="1418" w:bottom="1440" w:left="1418" w:header="851" w:footer="992" w:gutter="0"/>
          <w:pgNumType w:fmt="numberInDash"/>
          <w:cols w:space="425" w:num="1"/>
          <w:docGrid w:linePitch="312" w:charSpace="0"/>
        </w:sectPr>
      </w:pPr>
    </w:p>
    <w:tbl>
      <w:tblPr>
        <w:tblStyle w:val="5"/>
        <w:tblW w:w="14232" w:type="dxa"/>
        <w:jc w:val="center"/>
        <w:tblInd w:w="0" w:type="dxa"/>
        <w:tblLayout w:type="fixed"/>
        <w:tblCellMar>
          <w:top w:w="0" w:type="dxa"/>
          <w:left w:w="108" w:type="dxa"/>
          <w:bottom w:w="0" w:type="dxa"/>
          <w:right w:w="108" w:type="dxa"/>
        </w:tblCellMar>
      </w:tblPr>
      <w:tblGrid>
        <w:gridCol w:w="1376"/>
        <w:gridCol w:w="646"/>
        <w:gridCol w:w="6682"/>
        <w:gridCol w:w="1459"/>
        <w:gridCol w:w="1559"/>
        <w:gridCol w:w="2510"/>
      </w:tblGrid>
      <w:tr>
        <w:tblPrEx>
          <w:tblLayout w:type="fixed"/>
          <w:tblCellMar>
            <w:top w:w="0" w:type="dxa"/>
            <w:left w:w="108" w:type="dxa"/>
            <w:bottom w:w="0" w:type="dxa"/>
            <w:right w:w="108" w:type="dxa"/>
          </w:tblCellMar>
        </w:tblPrEx>
        <w:trPr>
          <w:trHeight w:val="949" w:hRule="atLeast"/>
          <w:jc w:val="center"/>
        </w:trPr>
        <w:tc>
          <w:tcPr>
            <w:tcW w:w="14232" w:type="dxa"/>
            <w:gridSpan w:val="6"/>
            <w:tcBorders>
              <w:top w:val="nil"/>
              <w:left w:val="nil"/>
              <w:bottom w:val="nil"/>
              <w:right w:val="nil"/>
            </w:tcBorders>
            <w:shd w:val="clear" w:color="auto" w:fill="auto"/>
            <w:vAlign w:val="center"/>
          </w:tcPr>
          <w:p>
            <w:pPr>
              <w:widowControl/>
              <w:rPr>
                <w:rFonts w:ascii="仿宋_GB2312" w:hAnsi="黑体" w:eastAsia="仿宋_GB2312" w:cs="宋体"/>
                <w:bCs/>
                <w:kern w:val="0"/>
                <w:sz w:val="32"/>
                <w:szCs w:val="32"/>
              </w:rPr>
            </w:pPr>
            <w:r>
              <w:rPr>
                <w:rFonts w:hint="eastAsia" w:ascii="仿宋_GB2312" w:hAnsi="黑体" w:eastAsia="仿宋_GB2312" w:cs="宋体"/>
                <w:bCs/>
                <w:kern w:val="0"/>
                <w:sz w:val="32"/>
                <w:szCs w:val="32"/>
              </w:rPr>
              <w:t>附件2：</w:t>
            </w:r>
          </w:p>
          <w:p>
            <w:pPr>
              <w:widowControl/>
              <w:jc w:val="center"/>
              <w:rPr>
                <w:rFonts w:ascii="方正小标宋简体" w:hAnsi="华文中宋" w:eastAsia="方正小标宋简体" w:cs="宋体"/>
                <w:bCs/>
                <w:kern w:val="0"/>
                <w:sz w:val="36"/>
                <w:szCs w:val="36"/>
              </w:rPr>
            </w:pPr>
            <w:r>
              <w:rPr>
                <w:rFonts w:hint="eastAsia" w:ascii="方正小标宋简体" w:hAnsi="华文中宋" w:eastAsia="方正小标宋简体" w:cs="宋体"/>
                <w:bCs/>
                <w:kern w:val="0"/>
                <w:sz w:val="36"/>
                <w:szCs w:val="36"/>
                <w:lang w:eastAsia="zh-CN"/>
              </w:rPr>
              <w:t>关于在全校党员报告</w:t>
            </w:r>
            <w:bookmarkStart w:id="0" w:name="_GoBack"/>
            <w:bookmarkEnd w:id="0"/>
            <w:r>
              <w:rPr>
                <w:rFonts w:hint="eastAsia" w:ascii="方正小标宋简体" w:hAnsi="华文中宋" w:eastAsia="方正小标宋简体" w:cs="宋体"/>
                <w:bCs/>
                <w:kern w:val="0"/>
                <w:sz w:val="36"/>
                <w:szCs w:val="36"/>
              </w:rPr>
              <w:t>开展“讲看齐、见行动”学习讨论总体安排表</w:t>
            </w:r>
          </w:p>
        </w:tc>
      </w:tr>
      <w:tr>
        <w:tblPrEx>
          <w:tblLayout w:type="fixed"/>
          <w:tblCellMar>
            <w:top w:w="0" w:type="dxa"/>
            <w:left w:w="108" w:type="dxa"/>
            <w:bottom w:w="0" w:type="dxa"/>
            <w:right w:w="108" w:type="dxa"/>
          </w:tblCellMar>
        </w:tblPrEx>
        <w:trPr>
          <w:trHeight w:val="563" w:hRule="atLeast"/>
          <w:jc w:val="center"/>
        </w:trPr>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黑体" w:eastAsia="仿宋_GB2312" w:cs="宋体"/>
                <w:b/>
                <w:kern w:val="0"/>
                <w:szCs w:val="21"/>
              </w:rPr>
            </w:pPr>
            <w:r>
              <w:rPr>
                <w:rFonts w:hint="eastAsia" w:ascii="仿宋_GB2312" w:hAnsi="黑体" w:eastAsia="仿宋_GB2312" w:cs="宋体"/>
                <w:b/>
                <w:kern w:val="0"/>
                <w:szCs w:val="21"/>
              </w:rPr>
              <w:t>工作内容</w:t>
            </w:r>
          </w:p>
        </w:tc>
        <w:tc>
          <w:tcPr>
            <w:tcW w:w="64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黑体" w:eastAsia="仿宋_GB2312" w:cs="宋体"/>
                <w:b/>
                <w:kern w:val="0"/>
                <w:szCs w:val="21"/>
              </w:rPr>
            </w:pPr>
            <w:r>
              <w:rPr>
                <w:rFonts w:hint="eastAsia" w:ascii="仿宋_GB2312" w:hAnsi="黑体" w:eastAsia="仿宋_GB2312" w:cs="宋体"/>
                <w:b/>
                <w:kern w:val="0"/>
                <w:szCs w:val="21"/>
              </w:rPr>
              <w:t>序号</w:t>
            </w:r>
          </w:p>
        </w:tc>
        <w:tc>
          <w:tcPr>
            <w:tcW w:w="668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黑体" w:eastAsia="仿宋_GB2312" w:cs="宋体"/>
                <w:b/>
                <w:kern w:val="0"/>
                <w:szCs w:val="21"/>
              </w:rPr>
            </w:pPr>
            <w:r>
              <w:rPr>
                <w:rFonts w:hint="eastAsia" w:ascii="仿宋_GB2312" w:hAnsi="黑体" w:eastAsia="仿宋_GB2312" w:cs="宋体"/>
                <w:b/>
                <w:kern w:val="0"/>
                <w:szCs w:val="21"/>
              </w:rPr>
              <w:t>具体任务</w:t>
            </w:r>
          </w:p>
        </w:tc>
        <w:tc>
          <w:tcPr>
            <w:tcW w:w="14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黑体" w:eastAsia="仿宋_GB2312" w:cs="宋体"/>
                <w:b/>
                <w:kern w:val="0"/>
                <w:szCs w:val="21"/>
              </w:rPr>
            </w:pPr>
            <w:r>
              <w:rPr>
                <w:rFonts w:hint="eastAsia" w:ascii="仿宋_GB2312" w:hAnsi="黑体" w:eastAsia="仿宋_GB2312" w:cs="宋体"/>
                <w:b/>
                <w:kern w:val="0"/>
                <w:szCs w:val="21"/>
              </w:rPr>
              <w:t>时间安排</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黑体" w:eastAsia="仿宋_GB2312" w:cs="宋体"/>
                <w:b/>
                <w:kern w:val="0"/>
                <w:szCs w:val="21"/>
              </w:rPr>
            </w:pPr>
            <w:r>
              <w:rPr>
                <w:rFonts w:hint="eastAsia" w:ascii="仿宋_GB2312" w:hAnsi="黑体" w:eastAsia="仿宋_GB2312" w:cs="宋体"/>
                <w:b/>
                <w:kern w:val="0"/>
                <w:szCs w:val="21"/>
              </w:rPr>
              <w:t>方式方法</w:t>
            </w:r>
          </w:p>
        </w:tc>
        <w:tc>
          <w:tcPr>
            <w:tcW w:w="25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黑体" w:eastAsia="仿宋_GB2312" w:cs="宋体"/>
                <w:b/>
                <w:kern w:val="0"/>
                <w:szCs w:val="21"/>
              </w:rPr>
            </w:pPr>
            <w:r>
              <w:rPr>
                <w:rFonts w:hint="eastAsia" w:ascii="仿宋_GB2312" w:hAnsi="黑体" w:eastAsia="仿宋_GB2312" w:cs="宋体"/>
                <w:b/>
                <w:kern w:val="0"/>
                <w:szCs w:val="21"/>
              </w:rPr>
              <w:t>实施单位</w:t>
            </w:r>
          </w:p>
        </w:tc>
      </w:tr>
      <w:tr>
        <w:tblPrEx>
          <w:tblLayout w:type="fixed"/>
          <w:tblCellMar>
            <w:top w:w="0" w:type="dxa"/>
            <w:left w:w="108" w:type="dxa"/>
            <w:bottom w:w="0" w:type="dxa"/>
            <w:right w:w="108" w:type="dxa"/>
          </w:tblCellMar>
        </w:tblPrEx>
        <w:trPr>
          <w:trHeight w:val="858" w:hRule="atLeast"/>
          <w:jc w:val="center"/>
        </w:trPr>
        <w:tc>
          <w:tcPr>
            <w:tcW w:w="13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 w:val="22"/>
              </w:rPr>
            </w:pPr>
            <w:r>
              <w:rPr>
                <w:rFonts w:hint="eastAsia" w:ascii="仿宋_GB2312" w:hAnsi="宋体" w:eastAsia="仿宋_GB2312" w:cs="宋体"/>
                <w:b/>
                <w:bCs/>
                <w:kern w:val="0"/>
                <w:sz w:val="22"/>
              </w:rPr>
              <w:t>动员部署</w:t>
            </w:r>
          </w:p>
          <w:p>
            <w:pPr>
              <w:widowControl/>
              <w:jc w:val="center"/>
              <w:rPr>
                <w:rFonts w:ascii="仿宋_GB2312" w:hAnsi="宋体" w:eastAsia="仿宋_GB2312" w:cs="宋体"/>
                <w:b/>
                <w:bCs/>
                <w:kern w:val="0"/>
                <w:sz w:val="22"/>
              </w:rPr>
            </w:pPr>
            <w:r>
              <w:rPr>
                <w:rFonts w:hint="eastAsia" w:ascii="仿宋_GB2312" w:hAnsi="宋体" w:eastAsia="仿宋_GB2312" w:cs="宋体"/>
                <w:b/>
                <w:bCs/>
                <w:kern w:val="0"/>
                <w:sz w:val="22"/>
              </w:rPr>
              <w:t>制定方案</w:t>
            </w:r>
          </w:p>
        </w:tc>
        <w:tc>
          <w:tcPr>
            <w:tcW w:w="64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2"/>
              </w:rPr>
            </w:pPr>
            <w:r>
              <w:rPr>
                <w:rFonts w:hint="eastAsia" w:ascii="仿宋_GB2312" w:hAnsi="宋体" w:eastAsia="仿宋_GB2312" w:cs="宋体"/>
                <w:kern w:val="0"/>
                <w:sz w:val="22"/>
              </w:rPr>
              <w:t>1</w:t>
            </w:r>
          </w:p>
        </w:tc>
        <w:tc>
          <w:tcPr>
            <w:tcW w:w="66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22"/>
              </w:rPr>
            </w:pPr>
            <w:r>
              <w:rPr>
                <w:rFonts w:hint="eastAsia" w:ascii="仿宋_GB2312" w:hAnsi="宋体" w:eastAsia="仿宋_GB2312" w:cs="宋体"/>
                <w:kern w:val="0"/>
                <w:sz w:val="22"/>
              </w:rPr>
              <w:t>召开动员部署会议。</w:t>
            </w:r>
          </w:p>
        </w:tc>
        <w:tc>
          <w:tcPr>
            <w:tcW w:w="14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2"/>
              </w:rPr>
            </w:pPr>
            <w:r>
              <w:rPr>
                <w:rFonts w:hint="eastAsia" w:ascii="仿宋_GB2312" w:hAnsi="宋体" w:eastAsia="仿宋_GB2312" w:cs="宋体"/>
                <w:kern w:val="0"/>
                <w:sz w:val="22"/>
              </w:rPr>
              <w:t>2016年11月下旬至12月上旬</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2"/>
              </w:rPr>
            </w:pPr>
            <w:r>
              <w:rPr>
                <w:rFonts w:hint="eastAsia" w:ascii="仿宋_GB2312" w:hAnsi="宋体" w:eastAsia="仿宋_GB2312" w:cs="宋体"/>
                <w:kern w:val="0"/>
                <w:sz w:val="22"/>
              </w:rPr>
              <w:t>会议</w:t>
            </w:r>
          </w:p>
        </w:tc>
        <w:tc>
          <w:tcPr>
            <w:tcW w:w="2510" w:type="dxa"/>
            <w:tcBorders>
              <w:top w:val="nil"/>
              <w:left w:val="single" w:color="auto" w:sz="4" w:space="0"/>
              <w:bottom w:val="single" w:color="auto" w:sz="4" w:space="0"/>
              <w:right w:val="single" w:color="auto" w:sz="4" w:space="0"/>
            </w:tcBorders>
            <w:shd w:val="clear" w:color="auto" w:fill="auto"/>
            <w:vAlign w:val="center"/>
          </w:tcPr>
          <w:p>
            <w:pPr>
              <w:widowControl/>
              <w:rPr>
                <w:rFonts w:ascii="仿宋_GB2312" w:hAnsi="宋体" w:eastAsia="仿宋_GB2312" w:cs="宋体"/>
                <w:kern w:val="0"/>
                <w:sz w:val="22"/>
              </w:rPr>
            </w:pPr>
            <w:r>
              <w:rPr>
                <w:rFonts w:hint="eastAsia" w:ascii="仿宋_GB2312" w:hAnsi="宋体" w:eastAsia="仿宋_GB2312" w:cs="宋体"/>
                <w:kern w:val="0"/>
                <w:sz w:val="22"/>
              </w:rPr>
              <w:t>党委、各党</w:t>
            </w:r>
            <w:r>
              <w:rPr>
                <w:rFonts w:hint="eastAsia" w:ascii="仿宋_GB2312" w:hAnsi="宋体" w:eastAsia="仿宋_GB2312" w:cs="宋体"/>
                <w:kern w:val="0"/>
                <w:sz w:val="22"/>
                <w:lang w:eastAsia="zh-CN"/>
              </w:rPr>
              <w:t>支部</w:t>
            </w:r>
          </w:p>
        </w:tc>
      </w:tr>
      <w:tr>
        <w:tblPrEx>
          <w:tblLayout w:type="fixed"/>
          <w:tblCellMar>
            <w:top w:w="0" w:type="dxa"/>
            <w:left w:w="108" w:type="dxa"/>
            <w:bottom w:w="0" w:type="dxa"/>
            <w:right w:w="108" w:type="dxa"/>
          </w:tblCellMar>
        </w:tblPrEx>
        <w:trPr>
          <w:trHeight w:val="997" w:hRule="atLeast"/>
          <w:jc w:val="center"/>
        </w:trPr>
        <w:tc>
          <w:tcPr>
            <w:tcW w:w="13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22"/>
              </w:rPr>
            </w:pPr>
          </w:p>
        </w:tc>
        <w:tc>
          <w:tcPr>
            <w:tcW w:w="64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2"/>
              </w:rPr>
            </w:pPr>
            <w:r>
              <w:rPr>
                <w:rFonts w:hint="eastAsia" w:ascii="仿宋_GB2312" w:hAnsi="宋体" w:eastAsia="仿宋_GB2312" w:cs="宋体"/>
                <w:kern w:val="0"/>
                <w:sz w:val="22"/>
              </w:rPr>
              <w:t>2</w:t>
            </w:r>
          </w:p>
        </w:tc>
        <w:tc>
          <w:tcPr>
            <w:tcW w:w="66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22"/>
              </w:rPr>
            </w:pPr>
            <w:r>
              <w:rPr>
                <w:rFonts w:hint="eastAsia" w:ascii="仿宋_GB2312" w:hAnsi="宋体" w:eastAsia="仿宋_GB2312" w:cs="宋体"/>
                <w:kern w:val="0"/>
                <w:sz w:val="22"/>
              </w:rPr>
              <w:t>结合实际制发《实施方案》。</w:t>
            </w:r>
          </w:p>
        </w:tc>
        <w:tc>
          <w:tcPr>
            <w:tcW w:w="145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22"/>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 w:val="22"/>
              </w:rPr>
            </w:pPr>
            <w:r>
              <w:rPr>
                <w:rFonts w:hint="eastAsia" w:ascii="仿宋_GB2312" w:hAnsi="宋体" w:eastAsia="仿宋_GB2312" w:cs="宋体"/>
                <w:kern w:val="0"/>
                <w:sz w:val="22"/>
              </w:rPr>
              <w:t>文件</w:t>
            </w:r>
          </w:p>
        </w:tc>
        <w:tc>
          <w:tcPr>
            <w:tcW w:w="251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2"/>
              </w:rPr>
            </w:pPr>
            <w:r>
              <w:rPr>
                <w:rFonts w:hint="eastAsia" w:ascii="仿宋_GB2312" w:hAnsi="宋体" w:eastAsia="仿宋_GB2312" w:cs="宋体"/>
                <w:kern w:val="0"/>
                <w:sz w:val="22"/>
              </w:rPr>
              <w:t>“两学一做”学习教育</w:t>
            </w:r>
          </w:p>
          <w:p>
            <w:pPr>
              <w:widowControl/>
              <w:spacing w:line="320" w:lineRule="exact"/>
              <w:jc w:val="left"/>
              <w:rPr>
                <w:rFonts w:ascii="仿宋_GB2312" w:hAnsi="宋体" w:eastAsia="仿宋_GB2312" w:cs="宋体"/>
                <w:kern w:val="0"/>
                <w:sz w:val="22"/>
              </w:rPr>
            </w:pPr>
            <w:r>
              <w:rPr>
                <w:rFonts w:hint="eastAsia" w:ascii="仿宋_GB2312" w:hAnsi="宋体" w:eastAsia="仿宋_GB2312" w:cs="宋体"/>
                <w:kern w:val="0"/>
                <w:sz w:val="22"/>
                <w:lang w:eastAsia="zh-CN"/>
              </w:rPr>
              <w:t>领导</w:t>
            </w:r>
            <w:r>
              <w:rPr>
                <w:rFonts w:hint="eastAsia" w:ascii="仿宋_GB2312" w:hAnsi="宋体" w:eastAsia="仿宋_GB2312" w:cs="宋体"/>
                <w:kern w:val="0"/>
                <w:sz w:val="22"/>
              </w:rPr>
              <w:t>小组办公室</w:t>
            </w:r>
          </w:p>
        </w:tc>
      </w:tr>
      <w:tr>
        <w:tblPrEx>
          <w:tblLayout w:type="fixed"/>
          <w:tblCellMar>
            <w:top w:w="0" w:type="dxa"/>
            <w:left w:w="108" w:type="dxa"/>
            <w:bottom w:w="0" w:type="dxa"/>
            <w:right w:w="108" w:type="dxa"/>
          </w:tblCellMar>
        </w:tblPrEx>
        <w:trPr>
          <w:trHeight w:val="689" w:hRule="atLeast"/>
          <w:jc w:val="center"/>
        </w:trPr>
        <w:tc>
          <w:tcPr>
            <w:tcW w:w="13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22"/>
              </w:rPr>
            </w:pPr>
          </w:p>
        </w:tc>
        <w:tc>
          <w:tcPr>
            <w:tcW w:w="64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2"/>
              </w:rPr>
            </w:pPr>
            <w:r>
              <w:rPr>
                <w:rFonts w:hint="eastAsia" w:ascii="仿宋_GB2312" w:hAnsi="宋体" w:eastAsia="仿宋_GB2312" w:cs="宋体"/>
                <w:kern w:val="0"/>
                <w:sz w:val="22"/>
              </w:rPr>
              <w:t>3</w:t>
            </w:r>
          </w:p>
        </w:tc>
        <w:tc>
          <w:tcPr>
            <w:tcW w:w="66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22"/>
              </w:rPr>
            </w:pPr>
            <w:r>
              <w:rPr>
                <w:rFonts w:hint="eastAsia" w:ascii="仿宋_GB2312" w:hAnsi="宋体" w:eastAsia="仿宋_GB2312" w:cs="宋体"/>
                <w:kern w:val="0"/>
                <w:sz w:val="22"/>
              </w:rPr>
              <w:t>明确领导机构及办事机构。</w:t>
            </w:r>
          </w:p>
        </w:tc>
        <w:tc>
          <w:tcPr>
            <w:tcW w:w="145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2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2"/>
              </w:rPr>
            </w:pPr>
            <w:r>
              <w:rPr>
                <w:rFonts w:hint="eastAsia" w:ascii="仿宋_GB2312" w:hAnsi="宋体" w:eastAsia="仿宋_GB2312" w:cs="宋体"/>
                <w:kern w:val="0"/>
                <w:sz w:val="22"/>
              </w:rPr>
              <w:t>文件</w:t>
            </w:r>
          </w:p>
        </w:tc>
        <w:tc>
          <w:tcPr>
            <w:tcW w:w="2510" w:type="dxa"/>
            <w:tcBorders>
              <w:top w:val="single" w:color="auto" w:sz="4" w:space="0"/>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kern w:val="0"/>
                <w:sz w:val="22"/>
              </w:rPr>
            </w:pPr>
            <w:r>
              <w:rPr>
                <w:rFonts w:hint="eastAsia" w:ascii="仿宋_GB2312" w:hAnsi="宋体" w:eastAsia="仿宋_GB2312" w:cs="宋体"/>
                <w:kern w:val="0"/>
                <w:sz w:val="22"/>
              </w:rPr>
              <w:t>党委、各党</w:t>
            </w:r>
            <w:r>
              <w:rPr>
                <w:rFonts w:hint="eastAsia" w:ascii="仿宋_GB2312" w:hAnsi="宋体" w:eastAsia="仿宋_GB2312" w:cs="宋体"/>
                <w:kern w:val="0"/>
                <w:sz w:val="22"/>
                <w:lang w:eastAsia="zh-CN"/>
              </w:rPr>
              <w:t>支部</w:t>
            </w:r>
          </w:p>
        </w:tc>
      </w:tr>
      <w:tr>
        <w:tblPrEx>
          <w:tblLayout w:type="fixed"/>
          <w:tblCellMar>
            <w:top w:w="0" w:type="dxa"/>
            <w:left w:w="108" w:type="dxa"/>
            <w:bottom w:w="0" w:type="dxa"/>
            <w:right w:w="108" w:type="dxa"/>
          </w:tblCellMar>
        </w:tblPrEx>
        <w:trPr>
          <w:trHeight w:val="1057" w:hRule="atLeast"/>
          <w:jc w:val="center"/>
        </w:trPr>
        <w:tc>
          <w:tcPr>
            <w:tcW w:w="13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22"/>
              </w:rPr>
            </w:pPr>
          </w:p>
        </w:tc>
        <w:tc>
          <w:tcPr>
            <w:tcW w:w="64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2"/>
              </w:rPr>
            </w:pPr>
            <w:r>
              <w:rPr>
                <w:rFonts w:hint="eastAsia" w:ascii="仿宋_GB2312" w:hAnsi="宋体" w:eastAsia="仿宋_GB2312" w:cs="宋体"/>
                <w:kern w:val="0"/>
                <w:sz w:val="22"/>
              </w:rPr>
              <w:t>4</w:t>
            </w:r>
          </w:p>
        </w:tc>
        <w:tc>
          <w:tcPr>
            <w:tcW w:w="66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22"/>
              </w:rPr>
            </w:pPr>
            <w:r>
              <w:rPr>
                <w:rFonts w:hint="eastAsia" w:ascii="仿宋_GB2312" w:hAnsi="宋体" w:eastAsia="仿宋_GB2312" w:cs="宋体"/>
                <w:kern w:val="0"/>
                <w:sz w:val="22"/>
              </w:rPr>
              <w:t>舆论氛围营造。</w:t>
            </w:r>
          </w:p>
        </w:tc>
        <w:tc>
          <w:tcPr>
            <w:tcW w:w="145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22"/>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20" w:lineRule="exact"/>
              <w:rPr>
                <w:rFonts w:ascii="仿宋_GB2312" w:hAnsi="宋体" w:eastAsia="仿宋_GB2312" w:cs="宋体"/>
                <w:kern w:val="0"/>
                <w:sz w:val="22"/>
              </w:rPr>
            </w:pPr>
            <w:r>
              <w:rPr>
                <w:rFonts w:hint="eastAsia" w:ascii="仿宋_GB2312" w:hAnsi="宋体" w:eastAsia="仿宋_GB2312" w:cs="宋体"/>
                <w:kern w:val="0"/>
                <w:sz w:val="22"/>
              </w:rPr>
              <w:t>电子屏、广播、网站、微博、微信等</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22"/>
              </w:rPr>
            </w:pPr>
            <w:r>
              <w:rPr>
                <w:rFonts w:hint="eastAsia" w:ascii="仿宋_GB2312" w:hAnsi="宋体" w:eastAsia="仿宋_GB2312" w:cs="宋体"/>
                <w:kern w:val="0"/>
                <w:sz w:val="22"/>
              </w:rPr>
              <w:t>党</w:t>
            </w:r>
            <w:r>
              <w:rPr>
                <w:rFonts w:hint="eastAsia" w:ascii="仿宋_GB2312" w:hAnsi="宋体" w:eastAsia="仿宋_GB2312" w:cs="宋体"/>
                <w:kern w:val="0"/>
                <w:sz w:val="22"/>
                <w:lang w:eastAsia="zh-CN"/>
              </w:rPr>
              <w:t>政</w:t>
            </w:r>
            <w:r>
              <w:rPr>
                <w:rFonts w:hint="eastAsia" w:ascii="仿宋_GB2312" w:hAnsi="宋体" w:eastAsia="仿宋_GB2312" w:cs="宋体"/>
                <w:kern w:val="0"/>
                <w:sz w:val="22"/>
              </w:rPr>
              <w:t>办</w:t>
            </w:r>
          </w:p>
        </w:tc>
      </w:tr>
      <w:tr>
        <w:tblPrEx>
          <w:tblLayout w:type="fixed"/>
          <w:tblCellMar>
            <w:top w:w="0" w:type="dxa"/>
            <w:left w:w="108" w:type="dxa"/>
            <w:bottom w:w="0" w:type="dxa"/>
            <w:right w:w="108" w:type="dxa"/>
          </w:tblCellMar>
        </w:tblPrEx>
        <w:trPr>
          <w:trHeight w:val="846" w:hRule="atLeast"/>
          <w:jc w:val="center"/>
        </w:trPr>
        <w:tc>
          <w:tcPr>
            <w:tcW w:w="13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2"/>
              </w:rPr>
            </w:pPr>
            <w:r>
              <w:rPr>
                <w:rFonts w:hint="eastAsia" w:ascii="仿宋_GB2312" w:hAnsi="宋体" w:eastAsia="仿宋_GB2312" w:cs="宋体"/>
                <w:b/>
                <w:bCs/>
                <w:kern w:val="0"/>
                <w:sz w:val="22"/>
              </w:rPr>
              <w:t>学习研讨</w:t>
            </w:r>
          </w:p>
        </w:tc>
        <w:tc>
          <w:tcPr>
            <w:tcW w:w="64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2"/>
              </w:rPr>
            </w:pPr>
            <w:r>
              <w:rPr>
                <w:rFonts w:hint="eastAsia" w:ascii="仿宋_GB2312" w:hAnsi="宋体" w:eastAsia="仿宋_GB2312" w:cs="宋体"/>
                <w:kern w:val="0"/>
                <w:sz w:val="22"/>
              </w:rPr>
              <w:t>5</w:t>
            </w:r>
          </w:p>
        </w:tc>
        <w:tc>
          <w:tcPr>
            <w:tcW w:w="6682"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仿宋_GB2312" w:hAnsi="宋体" w:eastAsia="仿宋_GB2312" w:cs="宋体"/>
                <w:kern w:val="0"/>
                <w:sz w:val="22"/>
              </w:rPr>
            </w:pPr>
            <w:r>
              <w:rPr>
                <w:rFonts w:hint="eastAsia" w:ascii="仿宋_GB2312" w:hAnsi="宋体" w:eastAsia="仿宋_GB2312" w:cs="宋体"/>
                <w:kern w:val="0"/>
                <w:sz w:val="22"/>
              </w:rPr>
              <w:t>围绕牢固树立核心意识；向党中央看齐；向党的理论和路线方针政策看齐；向党中央决策部署看齐进行学习讨论。</w:t>
            </w:r>
          </w:p>
        </w:tc>
        <w:tc>
          <w:tcPr>
            <w:tcW w:w="1459" w:type="dxa"/>
            <w:vMerge w:val="restart"/>
            <w:tcBorders>
              <w:top w:val="nil"/>
              <w:left w:val="single" w:color="auto" w:sz="4" w:space="0"/>
              <w:bottom w:val="nil"/>
              <w:right w:val="single" w:color="auto" w:sz="4" w:space="0"/>
            </w:tcBorders>
            <w:shd w:val="clear" w:color="auto" w:fill="auto"/>
            <w:vAlign w:val="center"/>
          </w:tcPr>
          <w:p>
            <w:pPr>
              <w:widowControl/>
              <w:spacing w:line="320" w:lineRule="exact"/>
              <w:jc w:val="center"/>
              <w:rPr>
                <w:rFonts w:ascii="仿宋_GB2312" w:hAnsi="宋体" w:eastAsia="仿宋_GB2312" w:cs="宋体"/>
                <w:kern w:val="0"/>
                <w:sz w:val="22"/>
              </w:rPr>
            </w:pPr>
            <w:r>
              <w:rPr>
                <w:rFonts w:hint="eastAsia" w:ascii="仿宋_GB2312" w:hAnsi="宋体" w:eastAsia="仿宋_GB2312" w:cs="宋体"/>
                <w:kern w:val="0"/>
                <w:sz w:val="22"/>
              </w:rPr>
              <w:t>2016年12月中旬</w:t>
            </w:r>
          </w:p>
        </w:tc>
        <w:tc>
          <w:tcPr>
            <w:tcW w:w="1559"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 w:val="22"/>
              </w:rPr>
            </w:pPr>
            <w:r>
              <w:rPr>
                <w:rFonts w:hint="eastAsia" w:ascii="仿宋_GB2312" w:hAnsi="宋体" w:eastAsia="仿宋_GB2312" w:cs="宋体"/>
                <w:kern w:val="0"/>
                <w:sz w:val="22"/>
              </w:rPr>
              <w:t>学习讨论</w:t>
            </w:r>
          </w:p>
        </w:tc>
        <w:tc>
          <w:tcPr>
            <w:tcW w:w="2510" w:type="dxa"/>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ascii="仿宋_GB2312" w:hAnsi="宋体" w:eastAsia="仿宋_GB2312" w:cs="宋体"/>
                <w:kern w:val="0"/>
                <w:sz w:val="22"/>
              </w:rPr>
            </w:pPr>
            <w:r>
              <w:rPr>
                <w:rFonts w:hint="eastAsia" w:ascii="仿宋_GB2312" w:hAnsi="宋体" w:eastAsia="仿宋_GB2312" w:cs="宋体"/>
                <w:kern w:val="0"/>
                <w:sz w:val="22"/>
              </w:rPr>
              <w:t>“两学一做”学习教育</w:t>
            </w:r>
          </w:p>
          <w:p>
            <w:pPr>
              <w:widowControl/>
              <w:spacing w:line="320" w:lineRule="exact"/>
              <w:jc w:val="left"/>
              <w:rPr>
                <w:rFonts w:ascii="仿宋_GB2312" w:hAnsi="宋体" w:eastAsia="仿宋_GB2312" w:cs="宋体"/>
                <w:kern w:val="0"/>
                <w:sz w:val="22"/>
              </w:rPr>
            </w:pPr>
            <w:r>
              <w:rPr>
                <w:rFonts w:hint="eastAsia" w:ascii="仿宋_GB2312" w:hAnsi="宋体" w:eastAsia="仿宋_GB2312" w:cs="宋体"/>
                <w:kern w:val="0"/>
                <w:sz w:val="22"/>
                <w:lang w:eastAsia="zh-CN"/>
              </w:rPr>
              <w:t>领导</w:t>
            </w:r>
            <w:r>
              <w:rPr>
                <w:rFonts w:hint="eastAsia" w:ascii="仿宋_GB2312" w:hAnsi="宋体" w:eastAsia="仿宋_GB2312" w:cs="宋体"/>
                <w:kern w:val="0"/>
                <w:sz w:val="22"/>
              </w:rPr>
              <w:t>小组办公室</w:t>
            </w:r>
          </w:p>
        </w:tc>
      </w:tr>
      <w:tr>
        <w:tblPrEx>
          <w:tblLayout w:type="fixed"/>
          <w:tblCellMar>
            <w:top w:w="0" w:type="dxa"/>
            <w:left w:w="108" w:type="dxa"/>
            <w:bottom w:w="0" w:type="dxa"/>
            <w:right w:w="108" w:type="dxa"/>
          </w:tblCellMar>
        </w:tblPrEx>
        <w:trPr>
          <w:trHeight w:val="1179" w:hRule="atLeast"/>
          <w:jc w:val="center"/>
        </w:trPr>
        <w:tc>
          <w:tcPr>
            <w:tcW w:w="13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22"/>
              </w:rPr>
            </w:pPr>
          </w:p>
        </w:tc>
        <w:tc>
          <w:tcPr>
            <w:tcW w:w="64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2"/>
              </w:rPr>
            </w:pPr>
            <w:r>
              <w:rPr>
                <w:rFonts w:hint="eastAsia" w:ascii="仿宋_GB2312" w:hAnsi="宋体" w:eastAsia="仿宋_GB2312" w:cs="宋体"/>
                <w:kern w:val="0"/>
                <w:sz w:val="22"/>
              </w:rPr>
              <w:t>6</w:t>
            </w:r>
          </w:p>
        </w:tc>
        <w:tc>
          <w:tcPr>
            <w:tcW w:w="6682"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仿宋_GB2312" w:hAnsi="宋体" w:eastAsia="仿宋_GB2312" w:cs="宋体"/>
                <w:kern w:val="0"/>
                <w:sz w:val="22"/>
              </w:rPr>
            </w:pPr>
            <w:r>
              <w:rPr>
                <w:rFonts w:hint="eastAsia" w:ascii="仿宋_GB2312" w:hAnsi="宋体" w:eastAsia="仿宋_GB2312" w:cs="宋体"/>
                <w:kern w:val="0"/>
                <w:sz w:val="22"/>
              </w:rPr>
              <w:t>围绕“讲看齐、见行动，我们怎么办”进行专题学习讨论。</w:t>
            </w:r>
          </w:p>
        </w:tc>
        <w:tc>
          <w:tcPr>
            <w:tcW w:w="1459" w:type="dxa"/>
            <w:vMerge w:val="continue"/>
            <w:tcBorders>
              <w:top w:val="nil"/>
              <w:left w:val="single" w:color="auto" w:sz="4" w:space="0"/>
              <w:bottom w:val="nil"/>
              <w:right w:val="single" w:color="auto" w:sz="4" w:space="0"/>
            </w:tcBorders>
            <w:shd w:val="clear" w:color="auto" w:fill="auto"/>
            <w:vAlign w:val="center"/>
          </w:tcPr>
          <w:p>
            <w:pPr>
              <w:widowControl/>
              <w:spacing w:line="320" w:lineRule="exact"/>
              <w:jc w:val="left"/>
              <w:rPr>
                <w:rFonts w:ascii="仿宋_GB2312" w:hAnsi="宋体" w:eastAsia="仿宋_GB2312" w:cs="宋体"/>
                <w:kern w:val="0"/>
                <w:sz w:val="22"/>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 w:val="22"/>
              </w:rPr>
            </w:pPr>
            <w:r>
              <w:rPr>
                <w:rFonts w:hint="eastAsia" w:ascii="仿宋_GB2312" w:hAnsi="宋体" w:eastAsia="仿宋_GB2312" w:cs="宋体"/>
                <w:kern w:val="0"/>
                <w:sz w:val="22"/>
              </w:rPr>
              <w:t>党委（党组）中心组至少</w:t>
            </w:r>
          </w:p>
          <w:p>
            <w:pPr>
              <w:widowControl/>
              <w:spacing w:line="320" w:lineRule="exact"/>
              <w:jc w:val="center"/>
              <w:rPr>
                <w:rFonts w:ascii="仿宋_GB2312" w:hAnsi="宋体" w:eastAsia="仿宋_GB2312" w:cs="宋体"/>
                <w:kern w:val="0"/>
                <w:sz w:val="22"/>
              </w:rPr>
            </w:pPr>
            <w:r>
              <w:rPr>
                <w:rFonts w:hint="eastAsia" w:ascii="仿宋_GB2312" w:hAnsi="宋体" w:eastAsia="仿宋_GB2312" w:cs="宋体"/>
                <w:kern w:val="0"/>
                <w:sz w:val="22"/>
              </w:rPr>
              <w:t>两次</w:t>
            </w:r>
          </w:p>
        </w:tc>
        <w:tc>
          <w:tcPr>
            <w:tcW w:w="2510" w:type="dxa"/>
            <w:tcBorders>
              <w:top w:val="single" w:color="auto" w:sz="4" w:space="0"/>
              <w:left w:val="single" w:color="auto" w:sz="4" w:space="0"/>
              <w:bottom w:val="single" w:color="000000" w:sz="4" w:space="0"/>
              <w:right w:val="single" w:color="auto" w:sz="4" w:space="0"/>
            </w:tcBorders>
            <w:vAlign w:val="center"/>
          </w:tcPr>
          <w:p>
            <w:pPr>
              <w:spacing w:line="320" w:lineRule="exact"/>
              <w:jc w:val="left"/>
              <w:rPr>
                <w:rFonts w:ascii="仿宋_GB2312" w:hAnsi="宋体" w:eastAsia="仿宋_GB2312" w:cs="宋体"/>
                <w:kern w:val="0"/>
                <w:sz w:val="22"/>
              </w:rPr>
            </w:pPr>
            <w:r>
              <w:rPr>
                <w:rFonts w:hint="eastAsia" w:ascii="仿宋_GB2312" w:hAnsi="宋体" w:eastAsia="仿宋_GB2312" w:cs="宋体"/>
                <w:kern w:val="0"/>
                <w:sz w:val="22"/>
              </w:rPr>
              <w:t>党</w:t>
            </w:r>
            <w:r>
              <w:rPr>
                <w:rFonts w:hint="eastAsia" w:ascii="仿宋_GB2312" w:hAnsi="宋体" w:eastAsia="仿宋_GB2312" w:cs="宋体"/>
                <w:kern w:val="0"/>
                <w:sz w:val="22"/>
                <w:lang w:eastAsia="zh-CN"/>
              </w:rPr>
              <w:t>政</w:t>
            </w:r>
            <w:r>
              <w:rPr>
                <w:rFonts w:hint="eastAsia" w:ascii="仿宋_GB2312" w:hAnsi="宋体" w:eastAsia="仿宋_GB2312" w:cs="宋体"/>
                <w:kern w:val="0"/>
                <w:sz w:val="22"/>
              </w:rPr>
              <w:t>办</w:t>
            </w:r>
          </w:p>
        </w:tc>
      </w:tr>
      <w:tr>
        <w:tblPrEx>
          <w:tblLayout w:type="fixed"/>
          <w:tblCellMar>
            <w:top w:w="0" w:type="dxa"/>
            <w:left w:w="108" w:type="dxa"/>
            <w:bottom w:w="0" w:type="dxa"/>
            <w:right w:w="108" w:type="dxa"/>
          </w:tblCellMar>
        </w:tblPrEx>
        <w:trPr>
          <w:trHeight w:val="1125" w:hRule="atLeast"/>
          <w:jc w:val="center"/>
        </w:trPr>
        <w:tc>
          <w:tcPr>
            <w:tcW w:w="13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22"/>
              </w:rPr>
            </w:pPr>
          </w:p>
        </w:tc>
        <w:tc>
          <w:tcPr>
            <w:tcW w:w="64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2"/>
              </w:rPr>
            </w:pPr>
            <w:r>
              <w:rPr>
                <w:rFonts w:hint="eastAsia" w:ascii="仿宋_GB2312" w:hAnsi="宋体" w:eastAsia="仿宋_GB2312" w:cs="宋体"/>
                <w:kern w:val="0"/>
                <w:sz w:val="22"/>
              </w:rPr>
              <w:t>7</w:t>
            </w:r>
          </w:p>
        </w:tc>
        <w:tc>
          <w:tcPr>
            <w:tcW w:w="66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22"/>
              </w:rPr>
            </w:pPr>
            <w:r>
              <w:rPr>
                <w:rFonts w:hint="eastAsia" w:ascii="仿宋_GB2312" w:hAnsi="宋体" w:eastAsia="仿宋_GB2312" w:cs="宋体"/>
                <w:kern w:val="0"/>
                <w:sz w:val="22"/>
              </w:rPr>
              <w:t>结合“两学一做”学习教育开展督查工作。</w:t>
            </w:r>
          </w:p>
        </w:tc>
        <w:tc>
          <w:tcPr>
            <w:tcW w:w="145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 w:val="22"/>
              </w:rPr>
            </w:pPr>
            <w:r>
              <w:rPr>
                <w:rFonts w:hint="eastAsia" w:ascii="仿宋_GB2312" w:hAnsi="宋体" w:eastAsia="仿宋_GB2312" w:cs="宋体"/>
                <w:kern w:val="0"/>
                <w:sz w:val="22"/>
              </w:rPr>
              <w:t>2016年12月中旬</w:t>
            </w:r>
          </w:p>
        </w:tc>
        <w:tc>
          <w:tcPr>
            <w:tcW w:w="1559"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 w:val="22"/>
              </w:rPr>
            </w:pPr>
            <w:r>
              <w:rPr>
                <w:rFonts w:hint="eastAsia" w:ascii="仿宋_GB2312" w:hAnsi="宋体" w:eastAsia="仿宋_GB2312" w:cs="宋体"/>
                <w:kern w:val="0"/>
                <w:sz w:val="22"/>
              </w:rPr>
              <w:t>实地督查</w:t>
            </w:r>
          </w:p>
        </w:tc>
        <w:tc>
          <w:tcPr>
            <w:tcW w:w="2510"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仿宋_GB2312" w:hAnsi="宋体" w:eastAsia="仿宋_GB2312" w:cs="宋体"/>
                <w:kern w:val="0"/>
                <w:sz w:val="22"/>
              </w:rPr>
            </w:pPr>
            <w:r>
              <w:rPr>
                <w:rFonts w:hint="eastAsia" w:ascii="仿宋_GB2312" w:hAnsi="宋体" w:eastAsia="仿宋_GB2312" w:cs="宋体"/>
                <w:kern w:val="0"/>
                <w:sz w:val="22"/>
              </w:rPr>
              <w:t>“两学一做”学习教育</w:t>
            </w:r>
          </w:p>
          <w:p>
            <w:pPr>
              <w:widowControl/>
              <w:spacing w:line="320" w:lineRule="exact"/>
              <w:jc w:val="left"/>
              <w:rPr>
                <w:rFonts w:ascii="仿宋_GB2312" w:hAnsi="宋体" w:eastAsia="仿宋_GB2312" w:cs="宋体"/>
                <w:kern w:val="0"/>
                <w:sz w:val="22"/>
              </w:rPr>
            </w:pPr>
            <w:r>
              <w:rPr>
                <w:rFonts w:hint="eastAsia" w:ascii="仿宋_GB2312" w:hAnsi="宋体" w:eastAsia="仿宋_GB2312" w:cs="宋体"/>
                <w:kern w:val="0"/>
                <w:sz w:val="22"/>
                <w:lang w:eastAsia="zh-CN"/>
              </w:rPr>
              <w:t>领导</w:t>
            </w:r>
            <w:r>
              <w:rPr>
                <w:rFonts w:hint="eastAsia" w:ascii="仿宋_GB2312" w:hAnsi="宋体" w:eastAsia="仿宋_GB2312" w:cs="宋体"/>
                <w:kern w:val="0"/>
                <w:sz w:val="22"/>
              </w:rPr>
              <w:t>小组</w:t>
            </w:r>
          </w:p>
        </w:tc>
      </w:tr>
      <w:tr>
        <w:tblPrEx>
          <w:tblLayout w:type="fixed"/>
          <w:tblCellMar>
            <w:top w:w="0" w:type="dxa"/>
            <w:left w:w="108" w:type="dxa"/>
            <w:bottom w:w="0" w:type="dxa"/>
            <w:right w:w="108" w:type="dxa"/>
          </w:tblCellMar>
        </w:tblPrEx>
        <w:trPr>
          <w:trHeight w:val="949" w:hRule="atLeast"/>
          <w:jc w:val="center"/>
        </w:trPr>
        <w:tc>
          <w:tcPr>
            <w:tcW w:w="14232" w:type="dxa"/>
            <w:gridSpan w:val="6"/>
            <w:tcBorders>
              <w:top w:val="nil"/>
              <w:left w:val="nil"/>
              <w:bottom w:val="nil"/>
              <w:right w:val="nil"/>
            </w:tcBorders>
            <w:shd w:val="clear" w:color="auto" w:fill="auto"/>
            <w:vAlign w:val="center"/>
          </w:tcPr>
          <w:p>
            <w:pPr>
              <w:widowControl/>
              <w:jc w:val="center"/>
              <w:rPr>
                <w:rFonts w:ascii="方正小标宋简体" w:hAnsi="华文中宋" w:eastAsia="方正小标宋简体" w:cs="宋体"/>
                <w:bCs/>
                <w:kern w:val="0"/>
                <w:sz w:val="36"/>
                <w:szCs w:val="36"/>
              </w:rPr>
            </w:pPr>
            <w:r>
              <w:rPr>
                <w:rFonts w:hint="eastAsia" w:ascii="方正小标宋简体" w:hAnsi="华文中宋" w:eastAsia="方正小标宋简体" w:cs="宋体"/>
                <w:bCs/>
                <w:kern w:val="0"/>
                <w:sz w:val="36"/>
                <w:szCs w:val="36"/>
                <w:lang w:eastAsia="zh-CN"/>
              </w:rPr>
              <w:t>安庆广播电视大学</w:t>
            </w:r>
            <w:r>
              <w:rPr>
                <w:rFonts w:hint="eastAsia" w:ascii="方正小标宋简体" w:hAnsi="华文中宋" w:eastAsia="方正小标宋简体" w:cs="宋体"/>
                <w:bCs/>
                <w:kern w:val="0"/>
                <w:sz w:val="36"/>
                <w:szCs w:val="36"/>
              </w:rPr>
              <w:t>开展“讲看齐、见行动”学习讨论总体安排表</w:t>
            </w:r>
          </w:p>
        </w:tc>
      </w:tr>
      <w:tr>
        <w:tblPrEx>
          <w:tblLayout w:type="fixed"/>
          <w:tblCellMar>
            <w:top w:w="0" w:type="dxa"/>
            <w:left w:w="108" w:type="dxa"/>
            <w:bottom w:w="0" w:type="dxa"/>
            <w:right w:w="108" w:type="dxa"/>
          </w:tblCellMar>
        </w:tblPrEx>
        <w:trPr>
          <w:trHeight w:val="563" w:hRule="atLeast"/>
          <w:jc w:val="center"/>
        </w:trPr>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黑体" w:eastAsia="仿宋_GB2312" w:cs="宋体"/>
                <w:b/>
                <w:kern w:val="0"/>
                <w:szCs w:val="21"/>
              </w:rPr>
            </w:pPr>
            <w:r>
              <w:rPr>
                <w:rFonts w:hint="eastAsia" w:ascii="仿宋_GB2312" w:hAnsi="黑体" w:eastAsia="仿宋_GB2312" w:cs="宋体"/>
                <w:b/>
                <w:kern w:val="0"/>
                <w:szCs w:val="21"/>
              </w:rPr>
              <w:t>工作内容</w:t>
            </w:r>
          </w:p>
        </w:tc>
        <w:tc>
          <w:tcPr>
            <w:tcW w:w="64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黑体" w:eastAsia="仿宋_GB2312" w:cs="宋体"/>
                <w:b/>
                <w:kern w:val="0"/>
                <w:szCs w:val="21"/>
              </w:rPr>
            </w:pPr>
            <w:r>
              <w:rPr>
                <w:rFonts w:hint="eastAsia" w:ascii="仿宋_GB2312" w:hAnsi="黑体" w:eastAsia="仿宋_GB2312" w:cs="宋体"/>
                <w:b/>
                <w:kern w:val="0"/>
                <w:szCs w:val="21"/>
              </w:rPr>
              <w:t>序号</w:t>
            </w:r>
          </w:p>
        </w:tc>
        <w:tc>
          <w:tcPr>
            <w:tcW w:w="668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黑体" w:eastAsia="仿宋_GB2312" w:cs="宋体"/>
                <w:b/>
                <w:kern w:val="0"/>
                <w:szCs w:val="21"/>
              </w:rPr>
            </w:pPr>
            <w:r>
              <w:rPr>
                <w:rFonts w:hint="eastAsia" w:ascii="仿宋_GB2312" w:hAnsi="黑体" w:eastAsia="仿宋_GB2312" w:cs="宋体"/>
                <w:b/>
                <w:kern w:val="0"/>
                <w:szCs w:val="21"/>
              </w:rPr>
              <w:t>具体任务</w:t>
            </w:r>
          </w:p>
        </w:tc>
        <w:tc>
          <w:tcPr>
            <w:tcW w:w="14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黑体" w:eastAsia="仿宋_GB2312" w:cs="宋体"/>
                <w:b/>
                <w:kern w:val="0"/>
                <w:szCs w:val="21"/>
              </w:rPr>
            </w:pPr>
            <w:r>
              <w:rPr>
                <w:rFonts w:hint="eastAsia" w:ascii="仿宋_GB2312" w:hAnsi="黑体" w:eastAsia="仿宋_GB2312" w:cs="宋体"/>
                <w:b/>
                <w:kern w:val="0"/>
                <w:szCs w:val="21"/>
              </w:rPr>
              <w:t>时间安排</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黑体" w:eastAsia="仿宋_GB2312" w:cs="宋体"/>
                <w:b/>
                <w:kern w:val="0"/>
                <w:szCs w:val="21"/>
              </w:rPr>
            </w:pPr>
            <w:r>
              <w:rPr>
                <w:rFonts w:hint="eastAsia" w:ascii="仿宋_GB2312" w:hAnsi="黑体" w:eastAsia="仿宋_GB2312" w:cs="宋体"/>
                <w:b/>
                <w:kern w:val="0"/>
                <w:szCs w:val="21"/>
              </w:rPr>
              <w:t>方式方法</w:t>
            </w:r>
          </w:p>
        </w:tc>
        <w:tc>
          <w:tcPr>
            <w:tcW w:w="25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黑体" w:eastAsia="仿宋_GB2312" w:cs="宋体"/>
                <w:b/>
                <w:kern w:val="0"/>
                <w:szCs w:val="21"/>
              </w:rPr>
            </w:pPr>
            <w:r>
              <w:rPr>
                <w:rFonts w:hint="eastAsia" w:ascii="仿宋_GB2312" w:hAnsi="黑体" w:eastAsia="仿宋_GB2312" w:cs="宋体"/>
                <w:b/>
                <w:kern w:val="0"/>
                <w:szCs w:val="21"/>
              </w:rPr>
              <w:t>实施单位</w:t>
            </w:r>
          </w:p>
        </w:tc>
      </w:tr>
      <w:tr>
        <w:tblPrEx>
          <w:tblLayout w:type="fixed"/>
          <w:tblCellMar>
            <w:top w:w="0" w:type="dxa"/>
            <w:left w:w="108" w:type="dxa"/>
            <w:bottom w:w="0" w:type="dxa"/>
            <w:right w:w="108" w:type="dxa"/>
          </w:tblCellMar>
        </w:tblPrEx>
        <w:trPr>
          <w:trHeight w:val="1020" w:hRule="atLeast"/>
          <w:jc w:val="center"/>
        </w:trPr>
        <w:tc>
          <w:tcPr>
            <w:tcW w:w="13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查摆问题</w:t>
            </w:r>
          </w:p>
        </w:tc>
        <w:tc>
          <w:tcPr>
            <w:tcW w:w="64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66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坚持问题导向，广泛听取各方面意见。</w:t>
            </w:r>
          </w:p>
        </w:tc>
        <w:tc>
          <w:tcPr>
            <w:tcW w:w="14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Cs w:val="21"/>
              </w:rPr>
            </w:pPr>
            <w:r>
              <w:rPr>
                <w:rFonts w:hint="eastAsia" w:ascii="仿宋_GB2312" w:hAnsi="宋体" w:eastAsia="仿宋_GB2312" w:cs="宋体"/>
                <w:kern w:val="0"/>
                <w:szCs w:val="21"/>
              </w:rPr>
              <w:t>2016年12月下旬至2017年1月上旬</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Cs w:val="21"/>
              </w:rPr>
            </w:pPr>
            <w:r>
              <w:rPr>
                <w:rFonts w:hint="eastAsia" w:ascii="仿宋_GB2312" w:hAnsi="宋体" w:eastAsia="仿宋_GB2312" w:cs="宋体"/>
                <w:kern w:val="0"/>
                <w:szCs w:val="21"/>
              </w:rPr>
              <w:t>征求意见、座谈走访等</w:t>
            </w:r>
          </w:p>
        </w:tc>
        <w:tc>
          <w:tcPr>
            <w:tcW w:w="2510"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ascii="仿宋_GB2312" w:hAnsi="宋体" w:eastAsia="仿宋_GB2312" w:cs="宋体"/>
                <w:kern w:val="0"/>
                <w:szCs w:val="21"/>
              </w:rPr>
            </w:pPr>
            <w:r>
              <w:rPr>
                <w:rFonts w:hint="eastAsia" w:ascii="仿宋_GB2312" w:hAnsi="宋体" w:eastAsia="仿宋_GB2312" w:cs="宋体"/>
                <w:kern w:val="0"/>
                <w:szCs w:val="21"/>
              </w:rPr>
              <w:t>党委、各党</w:t>
            </w:r>
            <w:r>
              <w:rPr>
                <w:rFonts w:hint="eastAsia" w:ascii="仿宋_GB2312" w:hAnsi="宋体" w:eastAsia="仿宋_GB2312" w:cs="宋体"/>
                <w:kern w:val="0"/>
                <w:szCs w:val="21"/>
                <w:lang w:eastAsia="zh-CN"/>
              </w:rPr>
              <w:t>支部</w:t>
            </w:r>
          </w:p>
        </w:tc>
      </w:tr>
      <w:tr>
        <w:tblPrEx>
          <w:tblLayout w:type="fixed"/>
          <w:tblCellMar>
            <w:top w:w="0" w:type="dxa"/>
            <w:left w:w="108" w:type="dxa"/>
            <w:bottom w:w="0" w:type="dxa"/>
            <w:right w:w="108" w:type="dxa"/>
          </w:tblCellMar>
        </w:tblPrEx>
        <w:trPr>
          <w:trHeight w:val="1027" w:hRule="atLeast"/>
          <w:jc w:val="center"/>
        </w:trPr>
        <w:tc>
          <w:tcPr>
            <w:tcW w:w="13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p>
        </w:tc>
        <w:tc>
          <w:tcPr>
            <w:tcW w:w="64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66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深入查找自身存在的突出问题。</w:t>
            </w:r>
          </w:p>
        </w:tc>
        <w:tc>
          <w:tcPr>
            <w:tcW w:w="145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Cs w:val="21"/>
              </w:rPr>
            </w:pPr>
            <w:r>
              <w:rPr>
                <w:rFonts w:hint="eastAsia" w:ascii="仿宋_GB2312" w:hAnsi="宋体" w:eastAsia="仿宋_GB2312" w:cs="宋体"/>
                <w:kern w:val="0"/>
                <w:szCs w:val="21"/>
              </w:rPr>
              <w:t>问题清单</w:t>
            </w:r>
          </w:p>
        </w:tc>
        <w:tc>
          <w:tcPr>
            <w:tcW w:w="251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1032" w:hRule="atLeast"/>
          <w:jc w:val="center"/>
        </w:trPr>
        <w:tc>
          <w:tcPr>
            <w:tcW w:w="1376"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对标整改</w:t>
            </w:r>
          </w:p>
          <w:p>
            <w:pPr>
              <w:jc w:val="center"/>
              <w:rPr>
                <w:rFonts w:ascii="仿宋_GB2312" w:hAnsi="宋体" w:eastAsia="仿宋_GB2312" w:cs="宋体"/>
                <w:b/>
                <w:bCs/>
                <w:kern w:val="0"/>
                <w:szCs w:val="21"/>
              </w:rPr>
            </w:pPr>
            <w:r>
              <w:rPr>
                <w:rFonts w:hint="eastAsia" w:ascii="仿宋_GB2312" w:hAnsi="宋体" w:eastAsia="仿宋_GB2312" w:cs="宋体"/>
                <w:b/>
                <w:bCs/>
                <w:kern w:val="0"/>
                <w:szCs w:val="21"/>
              </w:rPr>
              <w:t>巩固提升</w:t>
            </w:r>
          </w:p>
        </w:tc>
        <w:tc>
          <w:tcPr>
            <w:tcW w:w="64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66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针对查摆出的问题进行清单式管理，深刻剖析、深挖根源。</w:t>
            </w:r>
          </w:p>
        </w:tc>
        <w:tc>
          <w:tcPr>
            <w:tcW w:w="145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440" w:lineRule="exact"/>
              <w:jc w:val="center"/>
              <w:rPr>
                <w:rFonts w:ascii="仿宋_GB2312" w:hAnsi="宋体" w:eastAsia="仿宋_GB2312" w:cs="宋体"/>
                <w:kern w:val="0"/>
                <w:szCs w:val="21"/>
              </w:rPr>
            </w:pPr>
            <w:r>
              <w:rPr>
                <w:rFonts w:hint="eastAsia" w:ascii="仿宋_GB2312" w:hAnsi="宋体" w:eastAsia="仿宋_GB2312" w:cs="宋体"/>
                <w:kern w:val="0"/>
                <w:szCs w:val="21"/>
              </w:rPr>
              <w:t>2017年</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1月中旬</w:t>
            </w:r>
          </w:p>
        </w:tc>
        <w:tc>
          <w:tcPr>
            <w:tcW w:w="1559" w:type="dxa"/>
            <w:tcBorders>
              <w:top w:val="nil"/>
              <w:left w:val="nil"/>
              <w:bottom w:val="single" w:color="auto" w:sz="4" w:space="0"/>
              <w:right w:val="single" w:color="auto" w:sz="4" w:space="0"/>
            </w:tcBorders>
            <w:shd w:val="clear" w:color="auto" w:fill="auto"/>
            <w:vAlign w:val="center"/>
          </w:tcPr>
          <w:p>
            <w:pPr>
              <w:widowControl/>
              <w:spacing w:line="440" w:lineRule="exact"/>
              <w:jc w:val="center"/>
              <w:rPr>
                <w:rFonts w:ascii="仿宋_GB2312" w:hAnsi="宋体" w:eastAsia="仿宋_GB2312" w:cs="宋体"/>
                <w:kern w:val="0"/>
                <w:szCs w:val="21"/>
              </w:rPr>
            </w:pPr>
            <w:r>
              <w:rPr>
                <w:rFonts w:hint="eastAsia" w:ascii="仿宋_GB2312" w:hAnsi="宋体" w:eastAsia="仿宋_GB2312" w:cs="宋体"/>
                <w:kern w:val="0"/>
                <w:szCs w:val="21"/>
              </w:rPr>
              <w:t>问题清单</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剖析材料</w:t>
            </w:r>
          </w:p>
        </w:tc>
        <w:tc>
          <w:tcPr>
            <w:tcW w:w="251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440" w:lineRule="exact"/>
              <w:rPr>
                <w:rFonts w:ascii="仿宋_GB2312" w:hAnsi="宋体" w:eastAsia="仿宋_GB2312" w:cs="宋体"/>
                <w:kern w:val="0"/>
                <w:szCs w:val="21"/>
              </w:rPr>
            </w:pPr>
            <w:r>
              <w:rPr>
                <w:rFonts w:hint="eastAsia" w:ascii="仿宋_GB2312" w:hAnsi="宋体" w:eastAsia="仿宋_GB2312" w:cs="宋体"/>
                <w:kern w:val="0"/>
                <w:szCs w:val="21"/>
              </w:rPr>
              <w:t>党委、各党</w:t>
            </w:r>
            <w:r>
              <w:rPr>
                <w:rFonts w:hint="eastAsia" w:ascii="仿宋_GB2312" w:hAnsi="宋体" w:eastAsia="仿宋_GB2312" w:cs="宋体"/>
                <w:kern w:val="0"/>
                <w:szCs w:val="21"/>
                <w:lang w:eastAsia="zh-CN"/>
              </w:rPr>
              <w:t>支部</w:t>
            </w:r>
          </w:p>
        </w:tc>
      </w:tr>
      <w:tr>
        <w:tblPrEx>
          <w:tblLayout w:type="fixed"/>
          <w:tblCellMar>
            <w:top w:w="0" w:type="dxa"/>
            <w:left w:w="108" w:type="dxa"/>
            <w:bottom w:w="0" w:type="dxa"/>
            <w:right w:w="108" w:type="dxa"/>
          </w:tblCellMar>
        </w:tblPrEx>
        <w:trPr>
          <w:trHeight w:val="624" w:hRule="atLeast"/>
          <w:jc w:val="center"/>
        </w:trPr>
        <w:tc>
          <w:tcPr>
            <w:tcW w:w="1376" w:type="dxa"/>
            <w:vMerge w:val="continue"/>
            <w:tcBorders>
              <w:left w:val="single" w:color="auto" w:sz="4" w:space="0"/>
              <w:right w:val="single" w:color="auto" w:sz="4" w:space="0"/>
            </w:tcBorders>
            <w:shd w:val="clear" w:color="auto" w:fill="auto"/>
            <w:vAlign w:val="center"/>
          </w:tcPr>
          <w:p>
            <w:pPr>
              <w:jc w:val="center"/>
              <w:rPr>
                <w:rFonts w:ascii="仿宋_GB2312" w:hAnsi="宋体" w:eastAsia="仿宋_GB2312" w:cs="宋体"/>
                <w:b/>
                <w:bCs/>
                <w:kern w:val="0"/>
                <w:szCs w:val="21"/>
              </w:rPr>
            </w:pPr>
          </w:p>
        </w:tc>
        <w:tc>
          <w:tcPr>
            <w:tcW w:w="64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Cs w:val="21"/>
              </w:rPr>
            </w:pPr>
            <w:r>
              <w:rPr>
                <w:rFonts w:hint="eastAsia" w:ascii="仿宋_GB2312" w:hAnsi="宋体" w:eastAsia="仿宋_GB2312" w:cs="宋体"/>
                <w:kern w:val="0"/>
                <w:szCs w:val="21"/>
              </w:rPr>
              <w:t>11</w:t>
            </w:r>
          </w:p>
        </w:tc>
        <w:tc>
          <w:tcPr>
            <w:tcW w:w="66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针对查摆出的问题提出整改对策，制定整改方案。</w:t>
            </w:r>
          </w:p>
        </w:tc>
        <w:tc>
          <w:tcPr>
            <w:tcW w:w="145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40" w:lineRule="exact"/>
              <w:jc w:val="left"/>
              <w:rPr>
                <w:rFonts w:ascii="仿宋_GB2312" w:hAnsi="宋体" w:eastAsia="仿宋_GB2312" w:cs="宋体"/>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440" w:lineRule="exact"/>
              <w:jc w:val="center"/>
              <w:rPr>
                <w:rFonts w:ascii="仿宋_GB2312" w:hAnsi="宋体" w:eastAsia="仿宋_GB2312" w:cs="宋体"/>
                <w:kern w:val="0"/>
                <w:szCs w:val="21"/>
              </w:rPr>
            </w:pPr>
            <w:r>
              <w:rPr>
                <w:rFonts w:hint="eastAsia" w:ascii="仿宋_GB2312" w:hAnsi="宋体" w:eastAsia="仿宋_GB2312" w:cs="宋体"/>
                <w:kern w:val="0"/>
                <w:szCs w:val="21"/>
              </w:rPr>
              <w:t>整改方案</w:t>
            </w:r>
          </w:p>
        </w:tc>
        <w:tc>
          <w:tcPr>
            <w:tcW w:w="2510" w:type="dxa"/>
            <w:vMerge w:val="continue"/>
            <w:tcBorders>
              <w:top w:val="nil"/>
              <w:left w:val="single" w:color="auto" w:sz="4" w:space="0"/>
              <w:bottom w:val="single" w:color="auto" w:sz="4" w:space="0"/>
              <w:right w:val="single" w:color="auto" w:sz="4" w:space="0"/>
            </w:tcBorders>
            <w:vAlign w:val="center"/>
          </w:tcPr>
          <w:p>
            <w:pPr>
              <w:widowControl/>
              <w:spacing w:line="440" w:lineRule="exact"/>
              <w:jc w:val="left"/>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1117" w:hRule="atLeast"/>
          <w:jc w:val="center"/>
        </w:trPr>
        <w:tc>
          <w:tcPr>
            <w:tcW w:w="1376" w:type="dxa"/>
            <w:vMerge w:val="continue"/>
            <w:tcBorders>
              <w:left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p>
        </w:tc>
        <w:tc>
          <w:tcPr>
            <w:tcW w:w="64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Cs w:val="21"/>
              </w:rPr>
            </w:pPr>
            <w:r>
              <w:rPr>
                <w:rFonts w:hint="eastAsia" w:ascii="仿宋_GB2312" w:hAnsi="宋体" w:eastAsia="仿宋_GB2312" w:cs="宋体"/>
                <w:kern w:val="0"/>
                <w:szCs w:val="21"/>
              </w:rPr>
              <w:t>12</w:t>
            </w:r>
          </w:p>
        </w:tc>
        <w:tc>
          <w:tcPr>
            <w:tcW w:w="66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把学习讨论成果及时转化为思路和举措，建立长效机制和制度。</w:t>
            </w:r>
          </w:p>
        </w:tc>
        <w:tc>
          <w:tcPr>
            <w:tcW w:w="145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440" w:lineRule="exact"/>
              <w:jc w:val="center"/>
              <w:rPr>
                <w:rFonts w:ascii="仿宋_GB2312" w:hAnsi="宋体" w:eastAsia="仿宋_GB2312" w:cs="宋体"/>
                <w:kern w:val="0"/>
                <w:szCs w:val="21"/>
              </w:rPr>
            </w:pPr>
            <w:r>
              <w:rPr>
                <w:rFonts w:hint="eastAsia" w:ascii="仿宋_GB2312" w:hAnsi="宋体" w:eastAsia="仿宋_GB2312" w:cs="宋体"/>
                <w:kern w:val="0"/>
                <w:szCs w:val="21"/>
              </w:rPr>
              <w:t>2017年1月下旬至2月上旬</w:t>
            </w:r>
          </w:p>
        </w:tc>
        <w:tc>
          <w:tcPr>
            <w:tcW w:w="1559" w:type="dxa"/>
            <w:tcBorders>
              <w:top w:val="nil"/>
              <w:left w:val="nil"/>
              <w:bottom w:val="single" w:color="auto" w:sz="4" w:space="0"/>
              <w:right w:val="single" w:color="auto" w:sz="4" w:space="0"/>
            </w:tcBorders>
            <w:shd w:val="clear" w:color="auto" w:fill="auto"/>
            <w:vAlign w:val="center"/>
          </w:tcPr>
          <w:p>
            <w:pPr>
              <w:widowControl/>
              <w:spacing w:line="440" w:lineRule="exact"/>
              <w:jc w:val="center"/>
              <w:rPr>
                <w:rFonts w:ascii="仿宋_GB2312" w:hAnsi="宋体" w:eastAsia="仿宋_GB2312" w:cs="宋体"/>
                <w:kern w:val="0"/>
                <w:szCs w:val="21"/>
              </w:rPr>
            </w:pPr>
            <w:r>
              <w:rPr>
                <w:rFonts w:hint="eastAsia" w:ascii="仿宋_GB2312" w:hAnsi="宋体" w:eastAsia="仿宋_GB2312" w:cs="宋体"/>
                <w:kern w:val="0"/>
                <w:szCs w:val="21"/>
              </w:rPr>
              <w:t>工作思路</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机制制度</w:t>
            </w:r>
          </w:p>
        </w:tc>
        <w:tc>
          <w:tcPr>
            <w:tcW w:w="251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440" w:lineRule="exact"/>
              <w:rPr>
                <w:rFonts w:ascii="仿宋_GB2312" w:hAnsi="宋体" w:eastAsia="仿宋_GB2312" w:cs="宋体"/>
                <w:kern w:val="0"/>
                <w:szCs w:val="21"/>
              </w:rPr>
            </w:pPr>
            <w:r>
              <w:rPr>
                <w:rFonts w:hint="eastAsia" w:ascii="仿宋_GB2312" w:hAnsi="宋体" w:eastAsia="仿宋_GB2312" w:cs="宋体"/>
                <w:kern w:val="0"/>
                <w:szCs w:val="21"/>
              </w:rPr>
              <w:t>党委、各党</w:t>
            </w:r>
            <w:r>
              <w:rPr>
                <w:rFonts w:hint="eastAsia" w:ascii="仿宋_GB2312" w:hAnsi="宋体" w:eastAsia="仿宋_GB2312" w:cs="宋体"/>
                <w:kern w:val="0"/>
                <w:szCs w:val="21"/>
                <w:lang w:eastAsia="zh-CN"/>
              </w:rPr>
              <w:t>支部</w:t>
            </w:r>
          </w:p>
        </w:tc>
      </w:tr>
      <w:tr>
        <w:tblPrEx>
          <w:tblLayout w:type="fixed"/>
          <w:tblCellMar>
            <w:top w:w="0" w:type="dxa"/>
            <w:left w:w="108" w:type="dxa"/>
            <w:bottom w:w="0" w:type="dxa"/>
            <w:right w:w="108" w:type="dxa"/>
          </w:tblCellMar>
        </w:tblPrEx>
        <w:trPr>
          <w:trHeight w:val="1133" w:hRule="atLeast"/>
          <w:jc w:val="center"/>
        </w:trPr>
        <w:tc>
          <w:tcPr>
            <w:tcW w:w="1376"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Cs w:val="21"/>
              </w:rPr>
            </w:pPr>
          </w:p>
        </w:tc>
        <w:tc>
          <w:tcPr>
            <w:tcW w:w="64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Cs w:val="21"/>
              </w:rPr>
            </w:pPr>
            <w:r>
              <w:rPr>
                <w:rFonts w:hint="eastAsia" w:ascii="仿宋_GB2312" w:hAnsi="宋体" w:eastAsia="仿宋_GB2312" w:cs="宋体"/>
                <w:kern w:val="0"/>
                <w:szCs w:val="21"/>
              </w:rPr>
              <w:t>13</w:t>
            </w:r>
          </w:p>
        </w:tc>
        <w:tc>
          <w:tcPr>
            <w:tcW w:w="66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学习讨论总结。</w:t>
            </w:r>
          </w:p>
        </w:tc>
        <w:tc>
          <w:tcPr>
            <w:tcW w:w="145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440" w:lineRule="exact"/>
              <w:jc w:val="center"/>
              <w:rPr>
                <w:rFonts w:ascii="仿宋_GB2312" w:hAnsi="宋体" w:eastAsia="仿宋_GB2312" w:cs="宋体"/>
                <w:kern w:val="0"/>
                <w:szCs w:val="21"/>
              </w:rPr>
            </w:pPr>
            <w:r>
              <w:rPr>
                <w:rFonts w:hint="eastAsia" w:ascii="仿宋_GB2312" w:hAnsi="宋体" w:eastAsia="仿宋_GB2312" w:cs="宋体"/>
                <w:kern w:val="0"/>
                <w:szCs w:val="21"/>
              </w:rPr>
              <w:t>总结会议、活动总结报告等</w:t>
            </w:r>
          </w:p>
        </w:tc>
        <w:tc>
          <w:tcPr>
            <w:tcW w:w="251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Cs w:val="21"/>
              </w:rPr>
            </w:pPr>
          </w:p>
        </w:tc>
      </w:tr>
    </w:tbl>
    <w:p>
      <w:pPr>
        <w:overflowPunct w:val="0"/>
        <w:topLinePunct/>
        <w:adjustRightInd w:val="0"/>
        <w:snapToGrid w:val="0"/>
        <w:spacing w:line="580" w:lineRule="exact"/>
        <w:rPr>
          <w:rFonts w:ascii="仿宋_GB2312" w:eastAsia="仿宋_GB2312"/>
          <w:snapToGrid w:val="0"/>
          <w:kern w:val="0"/>
          <w:szCs w:val="21"/>
        </w:rPr>
      </w:pPr>
    </w:p>
    <w:p>
      <w:pPr>
        <w:widowControl/>
        <w:spacing w:line="20" w:lineRule="exact"/>
        <w:ind w:firstLine="629"/>
        <w:jc w:val="left"/>
        <w:rPr>
          <w:rFonts w:ascii="仿宋_GB2312" w:eastAsia="仿宋_GB2312"/>
          <w:sz w:val="32"/>
          <w:szCs w:val="32"/>
        </w:rPr>
      </w:pPr>
    </w:p>
    <w:p>
      <w:pPr>
        <w:tabs>
          <w:tab w:val="left" w:pos="4875"/>
        </w:tabs>
        <w:rPr>
          <w:rFonts w:ascii="宋体" w:hAnsi="宋体" w:cs="宋体"/>
          <w:kern w:val="0"/>
          <w:sz w:val="28"/>
          <w:szCs w:val="28"/>
        </w:rPr>
      </w:pPr>
      <w:r>
        <w:rPr>
          <w:rFonts w:hint="eastAsia" w:ascii="宋体" w:hAnsi="宋体" w:cs="宋体"/>
          <w:sz w:val="28"/>
          <w:szCs w:val="28"/>
        </w:rPr>
        <w:t xml:space="preserve">                    </w:t>
      </w:r>
    </w:p>
    <w:p/>
    <w:sectPr>
      <w:pgSz w:w="16838" w:h="11906" w:orient="landscape"/>
      <w:pgMar w:top="1418" w:right="1440" w:bottom="1418" w:left="1440" w:header="851" w:footer="992" w:gutter="0"/>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160DE7"/>
    <w:rsid w:val="06015A00"/>
    <w:rsid w:val="178C4F30"/>
    <w:rsid w:val="21160DE7"/>
    <w:rsid w:val="26D51AE8"/>
    <w:rsid w:val="2AEF6B44"/>
    <w:rsid w:val="326172DC"/>
    <w:rsid w:val="32CC5936"/>
    <w:rsid w:val="330A7D5C"/>
    <w:rsid w:val="34520279"/>
    <w:rsid w:val="5A68779E"/>
    <w:rsid w:val="5F5E33A8"/>
    <w:rsid w:val="65F214BA"/>
    <w:rsid w:val="69105E2E"/>
    <w:rsid w:val="6E4E1649"/>
    <w:rsid w:val="765C2E26"/>
    <w:rsid w:val="79FE067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2016-12-15T07:19:00Z</dcterms:created>
  <dc:creator>Administrator</dc:creator>
  <cp:lastModifiedBy>Administrator</cp:lastModifiedBy>
  <dcterms:modified xsi:type="dcterms:W3CDTF">2016-12-15T08:13:45Z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